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AA" w:rsidRDefault="005525AA">
      <w:pPr>
        <w:pStyle w:val="ConsPlusTitle"/>
        <w:jc w:val="center"/>
        <w:outlineLvl w:val="0"/>
      </w:pPr>
      <w:r>
        <w:t>АДМИНИСТРАЦИЯ ГОРОДА ЗАРЕЧНОГО</w:t>
      </w:r>
    </w:p>
    <w:p w:rsidR="005525AA" w:rsidRDefault="005525AA">
      <w:pPr>
        <w:pStyle w:val="ConsPlusTitle"/>
        <w:jc w:val="center"/>
      </w:pPr>
      <w:r>
        <w:t>ПЕНЗЕНСКОЙ ОБЛАСТИ</w:t>
      </w:r>
    </w:p>
    <w:p w:rsidR="005525AA" w:rsidRDefault="005525AA">
      <w:pPr>
        <w:pStyle w:val="ConsPlusTitle"/>
        <w:jc w:val="center"/>
      </w:pPr>
    </w:p>
    <w:p w:rsidR="005525AA" w:rsidRDefault="005525AA">
      <w:pPr>
        <w:pStyle w:val="ConsPlusTitle"/>
        <w:jc w:val="center"/>
      </w:pPr>
      <w:r>
        <w:t>ПОСТАНОВЛЕНИЕ</w:t>
      </w:r>
    </w:p>
    <w:p w:rsidR="005525AA" w:rsidRDefault="005525AA">
      <w:pPr>
        <w:pStyle w:val="ConsPlusTitle"/>
        <w:jc w:val="center"/>
      </w:pPr>
      <w:r>
        <w:t>от 30 августа 2016 г. N 2083</w:t>
      </w:r>
    </w:p>
    <w:p w:rsidR="005525AA" w:rsidRDefault="005525AA">
      <w:pPr>
        <w:pStyle w:val="ConsPlusTitle"/>
        <w:jc w:val="center"/>
      </w:pPr>
    </w:p>
    <w:p w:rsidR="005525AA" w:rsidRDefault="005525AA">
      <w:pPr>
        <w:pStyle w:val="ConsPlusTitle"/>
        <w:jc w:val="center"/>
      </w:pPr>
      <w:r>
        <w:t xml:space="preserve">ОБ УТВЕРЖДЕНИИ ПРАВИЛ ОПРЕДЕЛЕНИЯ ТРЕБОВАНИЙ К </w:t>
      </w:r>
      <w:proofErr w:type="gramStart"/>
      <w:r>
        <w:t>ОТДЕЛЬНЫМ</w:t>
      </w:r>
      <w:proofErr w:type="gramEnd"/>
    </w:p>
    <w:p w:rsidR="005525AA" w:rsidRDefault="005525AA">
      <w:pPr>
        <w:pStyle w:val="ConsPlusTitle"/>
        <w:jc w:val="center"/>
      </w:pPr>
      <w:proofErr w:type="gramStart"/>
      <w:r>
        <w:t>ВИДАМ ТОВАРОВ, РАБОТ, УСЛУГ (В ТОМ ЧИСЛЕ ПРЕДЕЛЬНЫЕ ЦЕНЫ</w:t>
      </w:r>
      <w:proofErr w:type="gramEnd"/>
    </w:p>
    <w:p w:rsidR="005525AA" w:rsidRDefault="005525AA">
      <w:pPr>
        <w:pStyle w:val="ConsPlusTitle"/>
        <w:jc w:val="center"/>
      </w:pPr>
      <w:proofErr w:type="gramStart"/>
      <w:r>
        <w:t>ТОВАРОВ, РАБОТ, УСЛУГ), ЗАКУПАЕМЫХ ДЛЯ ОБЕСПЕЧЕНИЯ</w:t>
      </w:r>
      <w:proofErr w:type="gramEnd"/>
    </w:p>
    <w:p w:rsidR="005525AA" w:rsidRDefault="005525AA">
      <w:pPr>
        <w:pStyle w:val="ConsPlusTitle"/>
        <w:jc w:val="center"/>
      </w:pPr>
      <w:r>
        <w:t>МУНИЦИПАЛЬНЫХ НУЖД ГОРОДА ЗАРЕЧНОГО ОРГАНАМИ МЕСТНОГО</w:t>
      </w:r>
    </w:p>
    <w:p w:rsidR="005525AA" w:rsidRDefault="005525AA">
      <w:pPr>
        <w:pStyle w:val="ConsPlusTitle"/>
        <w:jc w:val="center"/>
      </w:pPr>
      <w:r>
        <w:t xml:space="preserve">САМОУПРАВЛЕНИЯ ГОРОДА ЗАРЕЧНОГО И </w:t>
      </w:r>
      <w:proofErr w:type="gramStart"/>
      <w:r>
        <w:t>ПОДВЕДОМСТВЕННЫМИ</w:t>
      </w:r>
      <w:proofErr w:type="gramEnd"/>
      <w:r>
        <w:t xml:space="preserve"> ИМ</w:t>
      </w:r>
    </w:p>
    <w:p w:rsidR="005525AA" w:rsidRDefault="005525AA">
      <w:pPr>
        <w:pStyle w:val="ConsPlusTitle"/>
        <w:jc w:val="center"/>
      </w:pPr>
      <w:r>
        <w:t>КАЗЕННЫМИ УЧРЕЖДЕНИЯМИ, БЮДЖЕТНЫМИ УЧРЕЖДЕНИЯМИ</w:t>
      </w:r>
    </w:p>
    <w:p w:rsidR="005525AA" w:rsidRDefault="005525AA">
      <w:pPr>
        <w:pStyle w:val="ConsPlusTitle"/>
        <w:jc w:val="center"/>
      </w:pPr>
      <w:r>
        <w:t>И МУНИЦИПАЛЬНЫМИ УНИТАРНЫМИ ПРЕДПРИЯТИЯМИ</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center"/>
            </w:pPr>
            <w:r>
              <w:rPr>
                <w:color w:val="392C69"/>
              </w:rPr>
              <w:t>Список изменяющих документов</w:t>
            </w:r>
          </w:p>
          <w:p w:rsidR="005525AA" w:rsidRDefault="005525AA">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10.09.2018 N 1946)</w:t>
            </w:r>
          </w:p>
        </w:tc>
      </w:tr>
    </w:tbl>
    <w:p w:rsidR="005525AA" w:rsidRDefault="005525AA">
      <w:pPr>
        <w:pStyle w:val="ConsPlusNormal"/>
        <w:ind w:firstLine="540"/>
        <w:jc w:val="both"/>
      </w:pPr>
    </w:p>
    <w:p w:rsidR="005525AA" w:rsidRDefault="005525AA">
      <w:pPr>
        <w:pStyle w:val="ConsPlusNormal"/>
        <w:ind w:firstLine="540"/>
        <w:jc w:val="both"/>
      </w:pPr>
      <w:proofErr w:type="gramStart"/>
      <w:r>
        <w:t xml:space="preserve">В соответствии с </w:t>
      </w:r>
      <w:hyperlink r:id="rId5" w:history="1">
        <w:r>
          <w:rPr>
            <w:color w:val="0000FF"/>
          </w:rPr>
          <w:t>пунктом 2 части 4 статьи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6" w:history="1">
        <w:r>
          <w:rPr>
            <w:color w:val="0000FF"/>
          </w:rPr>
          <w:t>постановлением</w:t>
        </w:r>
      </w:hyperlink>
      <w: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w:t>
      </w:r>
      <w:proofErr w:type="gramEnd"/>
      <w:r>
        <w:t xml:space="preserve"> </w:t>
      </w:r>
      <w:proofErr w:type="gramStart"/>
      <w:r>
        <w:t xml:space="preserve">исполнения", </w:t>
      </w:r>
      <w:hyperlink r:id="rId7" w:history="1">
        <w:r>
          <w:rPr>
            <w:color w:val="0000FF"/>
          </w:rPr>
          <w:t>постановлением</w:t>
        </w:r>
      </w:hyperlink>
      <w: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hyperlink r:id="rId8" w:history="1">
        <w:r>
          <w:rPr>
            <w:color w:val="0000FF"/>
          </w:rPr>
          <w:t>постановлением</w:t>
        </w:r>
      </w:hyperlink>
      <w:r>
        <w:t xml:space="preserve"> Администрации г. Заречного от 26.02.2016 N 457 "Об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w:t>
      </w:r>
      <w:proofErr w:type="gramEnd"/>
      <w:r>
        <w:t xml:space="preserve"> Пензенской области, содержанию указанных актов и обеспечению их исполнения", руководствуясь </w:t>
      </w:r>
      <w:hyperlink r:id="rId9" w:history="1">
        <w:r>
          <w:rPr>
            <w:color w:val="0000FF"/>
          </w:rPr>
          <w:t>статьями 4.5.1</w:t>
        </w:r>
      </w:hyperlink>
      <w:r>
        <w:t xml:space="preserve"> и </w:t>
      </w:r>
      <w:hyperlink r:id="rId10"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5525AA" w:rsidRDefault="005525AA">
      <w:pPr>
        <w:pStyle w:val="ConsPlusNormal"/>
        <w:spacing w:before="220"/>
        <w:ind w:firstLine="540"/>
        <w:jc w:val="both"/>
      </w:pPr>
      <w:r>
        <w:t xml:space="preserve">1. Утвердить </w:t>
      </w:r>
      <w:hyperlink w:anchor="P39" w:history="1">
        <w:r>
          <w:rPr>
            <w:color w:val="0000FF"/>
          </w:rPr>
          <w:t>Правила</w:t>
        </w:r>
      </w:hyperlink>
      <w:r>
        <w:t xml:space="preserve">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бюджетными учреждениями и муниципальными унитарными предприятиями (приложение).</w:t>
      </w:r>
    </w:p>
    <w:p w:rsidR="005525AA" w:rsidRDefault="005525AA">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г. Заречного от 10.09.2018 N 1946)</w:t>
      </w:r>
    </w:p>
    <w:p w:rsidR="005525AA" w:rsidRDefault="005525AA">
      <w:pPr>
        <w:pStyle w:val="ConsPlusNormal"/>
        <w:spacing w:before="220"/>
        <w:ind w:firstLine="540"/>
        <w:jc w:val="both"/>
      </w:pPr>
      <w:r>
        <w:t>2. Настоящее постановление опубликовать в печатном средстве массовой информации газете "Ведомости Заречного" и разместить на официальном сайте Администрации города Заречного.</w:t>
      </w:r>
    </w:p>
    <w:p w:rsidR="005525AA" w:rsidRDefault="005525AA">
      <w:pPr>
        <w:pStyle w:val="ConsPlusNormal"/>
        <w:spacing w:before="220"/>
        <w:ind w:firstLine="540"/>
        <w:jc w:val="both"/>
      </w:pPr>
      <w:r>
        <w:t>3. Настоящее постановление вступает в силу после его официального опубликования.</w:t>
      </w:r>
    </w:p>
    <w:p w:rsidR="005525AA" w:rsidRDefault="005525AA">
      <w:pPr>
        <w:pStyle w:val="ConsPlusNormal"/>
        <w:spacing w:before="220"/>
        <w:ind w:firstLine="540"/>
        <w:jc w:val="both"/>
      </w:pPr>
      <w:r>
        <w:t>4. В течение 7 рабочих дней со дня принятия настоящее постановление подлежит размещению в единой информационной системе в сфере закупок (</w:t>
      </w:r>
      <w:proofErr w:type="spellStart"/>
      <w:r>
        <w:t>www.zakupki.gov.ru</w:t>
      </w:r>
      <w:proofErr w:type="spellEnd"/>
      <w:r>
        <w:t>).</w:t>
      </w:r>
    </w:p>
    <w:p w:rsidR="005525AA" w:rsidRDefault="005525AA">
      <w:pPr>
        <w:pStyle w:val="ConsPlusNormal"/>
        <w:spacing w:before="220"/>
        <w:ind w:firstLine="540"/>
        <w:jc w:val="both"/>
      </w:pPr>
      <w:r>
        <w:t>5.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 Заречного Зубову Ю.А.</w:t>
      </w:r>
    </w:p>
    <w:p w:rsidR="005525AA" w:rsidRDefault="005525AA">
      <w:pPr>
        <w:pStyle w:val="ConsPlusNormal"/>
        <w:ind w:firstLine="540"/>
        <w:jc w:val="both"/>
      </w:pPr>
    </w:p>
    <w:p w:rsidR="005525AA" w:rsidRDefault="005525AA">
      <w:pPr>
        <w:pStyle w:val="ConsPlusNormal"/>
        <w:jc w:val="right"/>
      </w:pPr>
      <w:r>
        <w:t>Глава Администрации</w:t>
      </w:r>
    </w:p>
    <w:p w:rsidR="005525AA" w:rsidRDefault="005525AA">
      <w:pPr>
        <w:pStyle w:val="ConsPlusNormal"/>
        <w:jc w:val="right"/>
      </w:pPr>
      <w:r>
        <w:t>В.В.ГЛАДКОВ</w:t>
      </w: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jc w:val="right"/>
        <w:outlineLvl w:val="0"/>
      </w:pPr>
      <w:r>
        <w:t>Приложение</w:t>
      </w:r>
    </w:p>
    <w:p w:rsidR="005525AA" w:rsidRDefault="005525AA">
      <w:pPr>
        <w:pStyle w:val="ConsPlusNormal"/>
        <w:ind w:firstLine="540"/>
        <w:jc w:val="both"/>
      </w:pPr>
    </w:p>
    <w:p w:rsidR="005525AA" w:rsidRDefault="005525AA">
      <w:pPr>
        <w:pStyle w:val="ConsPlusNormal"/>
        <w:jc w:val="right"/>
      </w:pPr>
      <w:r>
        <w:t>Утверждены</w:t>
      </w:r>
    </w:p>
    <w:p w:rsidR="005525AA" w:rsidRDefault="005525AA">
      <w:pPr>
        <w:pStyle w:val="ConsPlusNormal"/>
        <w:jc w:val="right"/>
      </w:pPr>
      <w:r>
        <w:t>постановлением</w:t>
      </w:r>
    </w:p>
    <w:p w:rsidR="005525AA" w:rsidRDefault="005525AA">
      <w:pPr>
        <w:pStyle w:val="ConsPlusNormal"/>
        <w:jc w:val="right"/>
      </w:pPr>
      <w:r>
        <w:t xml:space="preserve">Администрации г. </w:t>
      </w:r>
      <w:proofErr w:type="gramStart"/>
      <w:r>
        <w:t>Заречного</w:t>
      </w:r>
      <w:proofErr w:type="gramEnd"/>
    </w:p>
    <w:p w:rsidR="005525AA" w:rsidRDefault="005525AA">
      <w:pPr>
        <w:pStyle w:val="ConsPlusNormal"/>
        <w:jc w:val="right"/>
      </w:pPr>
      <w:r>
        <w:t>от 30 августа 2016 г. N 2083</w:t>
      </w:r>
    </w:p>
    <w:p w:rsidR="005525AA" w:rsidRDefault="005525AA">
      <w:pPr>
        <w:pStyle w:val="ConsPlusNormal"/>
        <w:ind w:firstLine="540"/>
        <w:jc w:val="both"/>
      </w:pPr>
    </w:p>
    <w:p w:rsidR="005525AA" w:rsidRDefault="005525AA">
      <w:pPr>
        <w:pStyle w:val="ConsPlusTitle"/>
        <w:jc w:val="center"/>
      </w:pPr>
      <w:bookmarkStart w:id="0" w:name="P39"/>
      <w:bookmarkEnd w:id="0"/>
      <w:r>
        <w:t>ПРАВИЛА</w:t>
      </w:r>
    </w:p>
    <w:p w:rsidR="005525AA" w:rsidRDefault="005525AA">
      <w:pPr>
        <w:pStyle w:val="ConsPlusTitle"/>
        <w:jc w:val="center"/>
      </w:pPr>
      <w:r>
        <w:t>ОПРЕДЕЛЕНИЯ ТРЕБОВАНИЙ К ОТДЕЛЬНЫМ ВИДАМ ТОВАРОВ, РАБОТ,</w:t>
      </w:r>
    </w:p>
    <w:p w:rsidR="005525AA" w:rsidRDefault="005525AA">
      <w:pPr>
        <w:pStyle w:val="ConsPlusTitle"/>
        <w:jc w:val="center"/>
      </w:pPr>
      <w:r>
        <w:t>УСЛУГ (В ТОМ ЧИСЛЕ ПРЕДЕЛЬНЫЕ ЦЕНЫ ТОВАРОВ, РАБОТ, УСЛУГ),</w:t>
      </w:r>
    </w:p>
    <w:p w:rsidR="005525AA" w:rsidRDefault="005525AA">
      <w:pPr>
        <w:pStyle w:val="ConsPlusTitle"/>
        <w:jc w:val="center"/>
      </w:pPr>
      <w:r>
        <w:t>ЗАКУПАЕМЫХ ДЛЯ ОБЕСПЕЧЕНИЯ МУНИЦИПАЛЬНЫХ НУЖД ОРГАНАМИ</w:t>
      </w:r>
    </w:p>
    <w:p w:rsidR="005525AA" w:rsidRDefault="005525AA">
      <w:pPr>
        <w:pStyle w:val="ConsPlusTitle"/>
        <w:jc w:val="center"/>
      </w:pPr>
      <w:r>
        <w:t xml:space="preserve">МЕСТНОГО САМОУПРАВЛЕНИЯ ГОРОДА ЗАРЕЧНОГО И </w:t>
      </w:r>
      <w:proofErr w:type="gramStart"/>
      <w:r>
        <w:t>ПОДВЕДОМСТВЕННЫМИ</w:t>
      </w:r>
      <w:proofErr w:type="gramEnd"/>
    </w:p>
    <w:p w:rsidR="005525AA" w:rsidRDefault="005525AA">
      <w:pPr>
        <w:pStyle w:val="ConsPlusTitle"/>
        <w:jc w:val="center"/>
      </w:pPr>
      <w:r>
        <w:t>ИМ КАЗЕННЫМИ УЧРЕЖДЕНИЯМИ, БЮДЖЕТНЫМИ УЧРЕЖДЕНИЯМИ</w:t>
      </w:r>
    </w:p>
    <w:p w:rsidR="005525AA" w:rsidRDefault="005525AA">
      <w:pPr>
        <w:pStyle w:val="ConsPlusTitle"/>
        <w:jc w:val="center"/>
      </w:pPr>
      <w:r>
        <w:t>И МУНИЦИПАЛЬНЫМИ УНИТАРНЫМИ ПРЕДПРИЯТИЯМИ</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center"/>
            </w:pPr>
            <w:r>
              <w:rPr>
                <w:color w:val="392C69"/>
              </w:rPr>
              <w:t>Список изменяющих документов</w:t>
            </w:r>
          </w:p>
          <w:p w:rsidR="005525AA" w:rsidRDefault="005525AA">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 Заречного</w:t>
            </w:r>
            <w:proofErr w:type="gramEnd"/>
          </w:p>
          <w:p w:rsidR="005525AA" w:rsidRDefault="005525AA">
            <w:pPr>
              <w:pStyle w:val="ConsPlusNormal"/>
              <w:jc w:val="center"/>
            </w:pPr>
            <w:r>
              <w:rPr>
                <w:color w:val="392C69"/>
              </w:rPr>
              <w:t>от 10.09.2018 N 1946)</w:t>
            </w:r>
          </w:p>
        </w:tc>
      </w:tr>
    </w:tbl>
    <w:p w:rsidR="005525AA" w:rsidRDefault="005525AA">
      <w:pPr>
        <w:pStyle w:val="ConsPlusNormal"/>
        <w:ind w:firstLine="540"/>
        <w:jc w:val="both"/>
      </w:pPr>
    </w:p>
    <w:p w:rsidR="005525AA" w:rsidRDefault="005525AA">
      <w:pPr>
        <w:pStyle w:val="ConsPlusNormal"/>
        <w:ind w:firstLine="540"/>
        <w:jc w:val="both"/>
      </w:pPr>
      <w:r>
        <w:t xml:space="preserve">1. </w:t>
      </w:r>
      <w:proofErr w:type="gramStart"/>
      <w:r>
        <w:t>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бюджетными учреждениями и муниципальными унитарными предприятиями, в отношении которых указанные органы осуществляют функции и полномочия учредителя (далее также - Правила, Правила определения требований).</w:t>
      </w:r>
      <w:proofErr w:type="gramEnd"/>
    </w:p>
    <w:p w:rsidR="005525AA" w:rsidRDefault="005525AA">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Заречного от 10.09.2018 N 1946)</w:t>
      </w:r>
    </w:p>
    <w:p w:rsidR="005525AA" w:rsidRDefault="005525AA">
      <w:pPr>
        <w:pStyle w:val="ConsPlusNormal"/>
        <w:spacing w:before="220"/>
        <w:ind w:firstLine="540"/>
        <w:jc w:val="both"/>
      </w:pPr>
      <w: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4" w:history="1">
        <w:r>
          <w:rPr>
            <w:color w:val="0000FF"/>
          </w:rPr>
          <w:t>классификатору</w:t>
        </w:r>
      </w:hyperlink>
      <w:r>
        <w:t xml:space="preserve"> продукции по видам экономической деятельности.</w:t>
      </w:r>
    </w:p>
    <w:p w:rsidR="005525AA" w:rsidRDefault="005525AA">
      <w:pPr>
        <w:pStyle w:val="ConsPlusNormal"/>
        <w:spacing w:before="220"/>
        <w:ind w:firstLine="540"/>
        <w:jc w:val="both"/>
      </w:pPr>
      <w:r>
        <w:t xml:space="preserve">2. </w:t>
      </w:r>
      <w:proofErr w:type="gramStart"/>
      <w:r>
        <w:t>Требования к закупаемым органами местного самоуправления г. Заречного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утверждаются органами местного самоуправления г. Заречного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w:t>
      </w:r>
      <w:proofErr w:type="gramEnd"/>
      <w:r>
        <w:t xml:space="preserve"> влияние на цену отдельных видов товаров, работ, услуг (далее - ведомственный перечень).</w:t>
      </w:r>
    </w:p>
    <w:p w:rsidR="005525AA" w:rsidRDefault="005525AA">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Заречного от 10.09.2018 N 1946)</w:t>
      </w:r>
    </w:p>
    <w:p w:rsidR="005525AA" w:rsidRDefault="005525AA">
      <w:pPr>
        <w:pStyle w:val="ConsPlusNormal"/>
        <w:spacing w:before="220"/>
        <w:ind w:firstLine="540"/>
        <w:jc w:val="both"/>
      </w:pPr>
      <w:proofErr w:type="gramStart"/>
      <w:r>
        <w:t xml:space="preserve">Ведомственный перечень составляется по примерной </w:t>
      </w:r>
      <w:hyperlink w:anchor="P131" w:history="1">
        <w:r>
          <w:rPr>
            <w:color w:val="0000FF"/>
          </w:rPr>
          <w:t>форме</w:t>
        </w:r>
      </w:hyperlink>
      <w:r>
        <w:t xml:space="preserve"> согласно приложению N 1 к настоящим Правилам на основании обязательного </w:t>
      </w:r>
      <w:hyperlink w:anchor="P220" w:history="1">
        <w:r>
          <w:rPr>
            <w:color w:val="0000FF"/>
          </w:rPr>
          <w:t>перечня</w:t>
        </w:r>
      </w:hyperlink>
      <w:r>
        <w:t xml:space="preserve"> отдельных видов товаров, работ, услуг, в отношении которых определяются требования к их потребительским свойствам (в том числе качество) и иным характеристикам, а также значения таких свойств и характеристик (в том числе предельные цены товаров, работ, услуг), согласно приложению N 2 к настоящим Правилам</w:t>
      </w:r>
      <w:proofErr w:type="gramEnd"/>
      <w:r>
        <w:t xml:space="preserve"> (далее - обязательный перечень).</w:t>
      </w:r>
    </w:p>
    <w:p w:rsidR="005525AA" w:rsidRDefault="005525AA">
      <w:pPr>
        <w:pStyle w:val="ConsPlusNormal"/>
        <w:spacing w:before="220"/>
        <w:ind w:firstLine="540"/>
        <w:jc w:val="both"/>
      </w:pPr>
      <w:r>
        <w:lastRenderedPageBreak/>
        <w:t xml:space="preserve">3.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6" w:history="1">
        <w:r>
          <w:rPr>
            <w:color w:val="0000FF"/>
          </w:rPr>
          <w:t>классификатором</w:t>
        </w:r>
      </w:hyperlink>
      <w:r>
        <w:t xml:space="preserve"> единиц измерения.</w:t>
      </w:r>
    </w:p>
    <w:p w:rsidR="005525AA" w:rsidRDefault="005525AA">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525AA" w:rsidRDefault="005525AA">
      <w:pPr>
        <w:pStyle w:val="ConsPlusNormal"/>
        <w:spacing w:before="220"/>
        <w:ind w:firstLine="540"/>
        <w:jc w:val="both"/>
      </w:pPr>
      <w:proofErr w:type="gramStart"/>
      <w:r>
        <w:t xml:space="preserve">Предельные цены товаров, работ, услуг устанавливаются в рублях в абсолютном денежном выражении (с точностью до 2-го знака после запятой) и определяются с учетом положений </w:t>
      </w:r>
      <w:hyperlink r:id="rId17" w:history="1">
        <w:r>
          <w:rPr>
            <w:color w:val="0000FF"/>
          </w:rPr>
          <w:t>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5525AA" w:rsidRDefault="005525AA">
      <w:pPr>
        <w:pStyle w:val="ConsPlusNormal"/>
        <w:spacing w:before="220"/>
        <w:ind w:firstLine="540"/>
        <w:jc w:val="both"/>
      </w:pPr>
      <w:r>
        <w:t xml:space="preserve">4. </w:t>
      </w:r>
      <w:proofErr w:type="gramStart"/>
      <w: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а также значения таких свойств и характеристик (в том числе предельные цены указанных товаров, работ, услуг), если указанные свойства и характеристики, а также значения таких свойств и характеристик не определены в обязательном перечне.</w:t>
      </w:r>
      <w:proofErr w:type="gramEnd"/>
    </w:p>
    <w:p w:rsidR="005525AA" w:rsidRDefault="005525AA">
      <w:pPr>
        <w:pStyle w:val="ConsPlusNormal"/>
        <w:spacing w:before="220"/>
        <w:ind w:firstLine="540"/>
        <w:jc w:val="both"/>
      </w:pPr>
      <w:bookmarkStart w:id="1" w:name="P60"/>
      <w:bookmarkEnd w:id="1"/>
      <w:r>
        <w:t>5.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40 процентов:</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both"/>
            </w:pPr>
            <w:hyperlink r:id="rId18"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Заречного от 10.09.2018 N 1946 в подпункте "а" пункта 5 слова "и бюджетными учреждениями" заменены словами ", бюджетными учреждениями и муниципальными унитарными предприятиями".</w:t>
            </w:r>
          </w:p>
        </w:tc>
      </w:tr>
    </w:tbl>
    <w:p w:rsidR="005525AA" w:rsidRDefault="005525AA">
      <w:pPr>
        <w:pStyle w:val="ConsPlusNormal"/>
        <w:spacing w:before="280"/>
        <w:ind w:firstLine="540"/>
        <w:jc w:val="both"/>
      </w:pPr>
      <w:proofErr w:type="gramStart"/>
      <w:r>
        <w:t>а) доля расходов органа местного самоуправления города Заречного и подведомственных ему казенных учреждений и бюджетных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города Заречного за отчетный финансовый год в общем объеме расходов соответствующего органа местного самоуправления города Заречного и подведомственных ему казенных учреждений и бюджетных</w:t>
      </w:r>
      <w:proofErr w:type="gramEnd"/>
      <w:r>
        <w:t xml:space="preserve"> учреждений, в отношении которых указанный орган осуществляет функции и полномочия учредителя, на приобретение товаров, работ, услуг за отчетный финансовый год (</w:t>
      </w:r>
      <w:proofErr w:type="spellStart"/>
      <w:r>
        <w:t>Д</w:t>
      </w:r>
      <w:r>
        <w:rPr>
          <w:vertAlign w:val="subscript"/>
        </w:rPr>
        <w:t>Р</w:t>
      </w:r>
      <w:proofErr w:type="gramStart"/>
      <w:r>
        <w:rPr>
          <w:vertAlign w:val="subscript"/>
        </w:rPr>
        <w:t>i</w:t>
      </w:r>
      <w:proofErr w:type="spellEnd"/>
      <w:proofErr w:type="gramEnd"/>
      <w:r>
        <w:t>).</w:t>
      </w:r>
    </w:p>
    <w:p w:rsidR="005525AA" w:rsidRDefault="005525AA">
      <w:pPr>
        <w:pStyle w:val="ConsPlusNormal"/>
        <w:spacing w:before="220"/>
        <w:ind w:firstLine="540"/>
        <w:jc w:val="both"/>
      </w:pPr>
      <w:r>
        <w:t xml:space="preserve">Критерий </w:t>
      </w:r>
      <w:proofErr w:type="spellStart"/>
      <w:proofErr w:type="gramStart"/>
      <w:r>
        <w:t>Д</w:t>
      </w:r>
      <w:proofErr w:type="gramEnd"/>
      <w:r>
        <w:rPr>
          <w:vertAlign w:val="subscript"/>
        </w:rPr>
        <w:t>Pi</w:t>
      </w:r>
      <w:proofErr w:type="spellEnd"/>
      <w:r>
        <w:t xml:space="preserve"> рассчитывается по формуле:</w:t>
      </w:r>
    </w:p>
    <w:p w:rsidR="005525AA" w:rsidRDefault="005525AA">
      <w:pPr>
        <w:pStyle w:val="ConsPlusNormal"/>
        <w:ind w:firstLine="540"/>
        <w:jc w:val="both"/>
      </w:pPr>
    </w:p>
    <w:p w:rsidR="005525AA" w:rsidRDefault="005525AA">
      <w:pPr>
        <w:pStyle w:val="ConsPlusNormal"/>
        <w:jc w:val="center"/>
      </w:pPr>
      <w:r w:rsidRPr="0060106E">
        <w:rPr>
          <w:position w:val="-29"/>
        </w:rPr>
        <w:pict>
          <v:shape id="_x0000_i1025" style="width:242pt;height:40.75pt" coordsize="" o:spt="100" adj="0,,0" path="" filled="f" stroked="f">
            <v:stroke joinstyle="miter"/>
            <v:imagedata r:id="rId19" o:title="base_23573_131809_32768"/>
            <v:formulas/>
            <v:path o:connecttype="segments"/>
          </v:shape>
        </w:pict>
      </w:r>
    </w:p>
    <w:p w:rsidR="005525AA" w:rsidRDefault="005525AA">
      <w:pPr>
        <w:pStyle w:val="ConsPlusNormal"/>
        <w:ind w:firstLine="540"/>
        <w:jc w:val="both"/>
      </w:pPr>
    </w:p>
    <w:p w:rsidR="005525AA" w:rsidRDefault="005525AA">
      <w:pPr>
        <w:pStyle w:val="ConsPlusNormal"/>
        <w:ind w:firstLine="540"/>
        <w:jc w:val="both"/>
      </w:pPr>
      <w:proofErr w:type="spellStart"/>
      <w:proofErr w:type="gramStart"/>
      <w:r>
        <w:t>P</w:t>
      </w:r>
      <w:proofErr w:type="gramEnd"/>
      <w:r>
        <w:rPr>
          <w:vertAlign w:val="subscript"/>
        </w:rPr>
        <w:t>моi</w:t>
      </w:r>
      <w:proofErr w:type="spellEnd"/>
      <w:r>
        <w:t xml:space="preserve"> - расходы муниципального органа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Р</w:t>
      </w:r>
      <w:r>
        <w:rPr>
          <w:vertAlign w:val="subscript"/>
        </w:rPr>
        <w:t>пбс</w:t>
      </w:r>
      <w:proofErr w:type="gramStart"/>
      <w:r>
        <w:rPr>
          <w:vertAlign w:val="subscript"/>
        </w:rPr>
        <w:t>i</w:t>
      </w:r>
      <w:proofErr w:type="spellEnd"/>
      <w:proofErr w:type="gramEnd"/>
      <w:r>
        <w:t xml:space="preserve"> - расходы получателей бюджетных средств, подведомственных муниципальному органу,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Р</w:t>
      </w:r>
      <w:r>
        <w:rPr>
          <w:vertAlign w:val="subscript"/>
        </w:rPr>
        <w:t>бу</w:t>
      </w:r>
      <w:proofErr w:type="gramStart"/>
      <w:r>
        <w:rPr>
          <w:vertAlign w:val="subscript"/>
        </w:rPr>
        <w:t>i</w:t>
      </w:r>
      <w:proofErr w:type="spellEnd"/>
      <w:proofErr w:type="gramEnd"/>
      <w:r>
        <w:t xml:space="preserve"> - расходы бюджетных учреждений, подведомственных муниципальному органу, осуществляемые в соответствии с </w:t>
      </w:r>
      <w:hyperlink r:id="rId20" w:history="1">
        <w:r>
          <w:rPr>
            <w:color w:val="0000FF"/>
          </w:rPr>
          <w:t>частью 1 статьи 15</w:t>
        </w:r>
      </w:hyperlink>
      <w:r>
        <w:t xml:space="preserve"> Федерального закона N 44-ФЗ "О контрактной системе в сфере закупок товаров, работ, услуг для обеспечения государственных и </w:t>
      </w:r>
      <w:r>
        <w:lastRenderedPageBreak/>
        <w:t>муниципальных нужд",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ЛБО</w:t>
      </w:r>
      <w:r>
        <w:rPr>
          <w:vertAlign w:val="subscript"/>
        </w:rPr>
        <w:t>мо</w:t>
      </w:r>
      <w:proofErr w:type="spellEnd"/>
      <w:r>
        <w:t xml:space="preserve"> - общий объем расходов муниципального органа на закупку товаров, работ и услуг в отчетном финансовом году;</w:t>
      </w:r>
    </w:p>
    <w:p w:rsidR="005525AA" w:rsidRDefault="005525AA">
      <w:pPr>
        <w:pStyle w:val="ConsPlusNormal"/>
        <w:spacing w:before="220"/>
        <w:ind w:firstLine="540"/>
        <w:jc w:val="both"/>
      </w:pPr>
      <w:proofErr w:type="spellStart"/>
      <w:r>
        <w:t>ЛБО</w:t>
      </w:r>
      <w:r>
        <w:rPr>
          <w:vertAlign w:val="subscript"/>
        </w:rPr>
        <w:t>пбс</w:t>
      </w:r>
      <w:proofErr w:type="spellEnd"/>
      <w:r>
        <w:t xml:space="preserve"> - общий объем расходов получателей бюджетных средств, подведомственных муниципальному органу, на закупку товаров, работ и услуг в отчетном финансовом году;</w:t>
      </w:r>
    </w:p>
    <w:p w:rsidR="005525AA" w:rsidRDefault="005525AA">
      <w:pPr>
        <w:pStyle w:val="ConsPlusNormal"/>
        <w:spacing w:before="220"/>
        <w:ind w:firstLine="540"/>
        <w:jc w:val="both"/>
      </w:pPr>
      <w:proofErr w:type="spellStart"/>
      <w:r>
        <w:t>ФХД</w:t>
      </w:r>
      <w:r>
        <w:rPr>
          <w:vertAlign w:val="subscript"/>
        </w:rPr>
        <w:t>бу</w:t>
      </w:r>
      <w:proofErr w:type="spellEnd"/>
      <w:r>
        <w:t xml:space="preserve"> - общий объем расходов бюджетных учреждений, подведомственных муниципальному органу, на закупку товаров, работ и услуг за отчетный финансовый год;</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both"/>
            </w:pPr>
            <w:hyperlink r:id="rId21"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Заречного от 10.09.2018 N 1946 в подпункте "б" пункта 5 слова "и бюджетными учреждениями" заменены словами ", бюджетными учреждениями и муниципальными унитарными предприятиями".</w:t>
            </w:r>
          </w:p>
        </w:tc>
      </w:tr>
    </w:tbl>
    <w:p w:rsidR="005525AA" w:rsidRDefault="005525AA">
      <w:pPr>
        <w:pStyle w:val="ConsPlusNormal"/>
        <w:spacing w:before="280"/>
        <w:ind w:firstLine="540"/>
        <w:jc w:val="both"/>
      </w:pPr>
      <w:proofErr w:type="gramStart"/>
      <w:r>
        <w:t>б) доля контрактов органа местного самоуправления города Заречного и подведомственных ему казенных учреждений и бюджетных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города Заречного, заключенных в отчетном финансовом году, в общем количестве контрактов соответствующего органа местного самоуправления города Заречного и подведомственных ему казенных учреждений и</w:t>
      </w:r>
      <w:proofErr w:type="gramEnd"/>
      <w:r>
        <w:t xml:space="preserve"> бюджетных учреждений, в отношении которых указанный орган осуществляет функции и полномочия учредителя, на приобретение товаров, работ, услуг, заключенных в отчетном финансовом году (</w:t>
      </w:r>
      <w:proofErr w:type="spellStart"/>
      <w:r>
        <w:t>Д</w:t>
      </w:r>
      <w:r>
        <w:rPr>
          <w:vertAlign w:val="subscript"/>
        </w:rPr>
        <w:t>К</w:t>
      </w:r>
      <w:proofErr w:type="gramStart"/>
      <w:r>
        <w:rPr>
          <w:vertAlign w:val="subscript"/>
        </w:rPr>
        <w:t>i</w:t>
      </w:r>
      <w:proofErr w:type="spellEnd"/>
      <w:proofErr w:type="gramEnd"/>
      <w:r>
        <w:t>).</w:t>
      </w:r>
    </w:p>
    <w:p w:rsidR="005525AA" w:rsidRDefault="005525AA">
      <w:pPr>
        <w:pStyle w:val="ConsPlusNormal"/>
        <w:spacing w:before="220"/>
        <w:ind w:firstLine="540"/>
        <w:jc w:val="both"/>
      </w:pPr>
      <w:r>
        <w:t>Критерий (</w:t>
      </w:r>
      <w:proofErr w:type="spellStart"/>
      <w:r>
        <w:t>Д</w:t>
      </w:r>
      <w:r>
        <w:rPr>
          <w:vertAlign w:val="subscript"/>
        </w:rPr>
        <w:t>К</w:t>
      </w:r>
      <w:proofErr w:type="gramStart"/>
      <w:r>
        <w:rPr>
          <w:vertAlign w:val="subscript"/>
        </w:rPr>
        <w:t>i</w:t>
      </w:r>
      <w:proofErr w:type="spellEnd"/>
      <w:proofErr w:type="gramEnd"/>
      <w:r>
        <w:t>) рассчитывается по формуле:</w:t>
      </w:r>
    </w:p>
    <w:p w:rsidR="005525AA" w:rsidRDefault="005525AA">
      <w:pPr>
        <w:pStyle w:val="ConsPlusNormal"/>
        <w:ind w:firstLine="540"/>
        <w:jc w:val="both"/>
      </w:pPr>
    </w:p>
    <w:p w:rsidR="005525AA" w:rsidRDefault="005525AA">
      <w:pPr>
        <w:pStyle w:val="ConsPlusNormal"/>
        <w:jc w:val="center"/>
      </w:pPr>
      <w:r w:rsidRPr="0060106E">
        <w:rPr>
          <w:position w:val="-29"/>
        </w:rPr>
        <w:pict>
          <v:shape id="_x0000_i1026" style="width:197.8pt;height:40.75pt" coordsize="" o:spt="100" adj="0,,0" path="" filled="f" stroked="f">
            <v:stroke joinstyle="miter"/>
            <v:imagedata r:id="rId22" o:title="base_23573_131809_32769"/>
            <v:formulas/>
            <v:path o:connecttype="segments"/>
          </v:shape>
        </w:pict>
      </w:r>
    </w:p>
    <w:p w:rsidR="005525AA" w:rsidRDefault="005525AA">
      <w:pPr>
        <w:pStyle w:val="ConsPlusNormal"/>
        <w:ind w:firstLine="540"/>
        <w:jc w:val="both"/>
      </w:pPr>
    </w:p>
    <w:p w:rsidR="005525AA" w:rsidRDefault="005525AA">
      <w:pPr>
        <w:pStyle w:val="ConsPlusNormal"/>
        <w:ind w:firstLine="540"/>
        <w:jc w:val="both"/>
      </w:pPr>
      <w:proofErr w:type="spellStart"/>
      <w:r>
        <w:t>К</w:t>
      </w:r>
      <w:r>
        <w:rPr>
          <w:vertAlign w:val="subscript"/>
        </w:rPr>
        <w:t>мо</w:t>
      </w:r>
      <w:proofErr w:type="gramStart"/>
      <w:r>
        <w:rPr>
          <w:vertAlign w:val="subscript"/>
        </w:rPr>
        <w:t>i</w:t>
      </w:r>
      <w:proofErr w:type="spellEnd"/>
      <w:proofErr w:type="gramEnd"/>
      <w:r>
        <w:t xml:space="preserve"> - количество контрактов, заключенных муниципальным органом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К</w:t>
      </w:r>
      <w:r>
        <w:rPr>
          <w:vertAlign w:val="subscript"/>
        </w:rPr>
        <w:t>пбс</w:t>
      </w:r>
      <w:proofErr w:type="gramStart"/>
      <w:r>
        <w:rPr>
          <w:vertAlign w:val="subscript"/>
        </w:rPr>
        <w:t>i</w:t>
      </w:r>
      <w:proofErr w:type="spellEnd"/>
      <w:proofErr w:type="gramEnd"/>
      <w:r>
        <w:t xml:space="preserve"> - количество контрактов, заключенных получателями бюджетных средств, подведомственными муниципальному органу,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К</w:t>
      </w:r>
      <w:r>
        <w:rPr>
          <w:vertAlign w:val="subscript"/>
        </w:rPr>
        <w:t>бу</w:t>
      </w:r>
      <w:proofErr w:type="gramStart"/>
      <w:r>
        <w:rPr>
          <w:vertAlign w:val="subscript"/>
        </w:rPr>
        <w:t>i</w:t>
      </w:r>
      <w:proofErr w:type="spellEnd"/>
      <w:proofErr w:type="gramEnd"/>
      <w:r>
        <w:t xml:space="preserve"> - количество контрактов, заключенных подведомственными муниципальному органу бюджетными учреждениями (в соответствии с </w:t>
      </w:r>
      <w:hyperlink r:id="rId23" w:history="1">
        <w:r>
          <w:rPr>
            <w:color w:val="0000FF"/>
          </w:rPr>
          <w:t>частью 1 статьи 15</w:t>
        </w:r>
      </w:hyperlink>
      <w:r>
        <w:t xml:space="preserve"> Федерального закона N 44-ФЗ), на закупку i-го вида товаров, работ, услуг за отчетный финансовый год;</w:t>
      </w:r>
    </w:p>
    <w:p w:rsidR="005525AA" w:rsidRDefault="005525AA">
      <w:pPr>
        <w:pStyle w:val="ConsPlusNormal"/>
        <w:spacing w:before="220"/>
        <w:ind w:firstLine="540"/>
        <w:jc w:val="both"/>
      </w:pPr>
      <w:proofErr w:type="spellStart"/>
      <w:r>
        <w:t>К</w:t>
      </w:r>
      <w:r>
        <w:rPr>
          <w:vertAlign w:val="subscript"/>
        </w:rPr>
        <w:t>мо</w:t>
      </w:r>
      <w:proofErr w:type="spellEnd"/>
      <w:r>
        <w:t xml:space="preserve"> - общее количество контрактов, заключенных муниципальным органом на закупку товаров, работ и услуг за отчетный финансовый год;</w:t>
      </w:r>
    </w:p>
    <w:p w:rsidR="005525AA" w:rsidRDefault="005525AA">
      <w:pPr>
        <w:pStyle w:val="ConsPlusNormal"/>
        <w:spacing w:before="220"/>
        <w:ind w:firstLine="540"/>
        <w:jc w:val="both"/>
      </w:pPr>
      <w:proofErr w:type="spellStart"/>
      <w:r>
        <w:t>К</w:t>
      </w:r>
      <w:r>
        <w:rPr>
          <w:vertAlign w:val="subscript"/>
        </w:rPr>
        <w:t>пбс</w:t>
      </w:r>
      <w:proofErr w:type="spellEnd"/>
      <w:r>
        <w:t xml:space="preserve"> - общее количество контрактов, заключенных получателями бюджетных средств, подведомственными муниципальному органу, на закупку товаров, работ и услуг за отчетный финансовый год;</w:t>
      </w:r>
    </w:p>
    <w:p w:rsidR="005525AA" w:rsidRDefault="005525AA">
      <w:pPr>
        <w:pStyle w:val="ConsPlusNormal"/>
        <w:spacing w:before="220"/>
        <w:ind w:firstLine="540"/>
        <w:jc w:val="both"/>
      </w:pPr>
      <w:proofErr w:type="spellStart"/>
      <w:r>
        <w:t>К</w:t>
      </w:r>
      <w:r>
        <w:rPr>
          <w:vertAlign w:val="subscript"/>
        </w:rPr>
        <w:t>бу</w:t>
      </w:r>
      <w:proofErr w:type="spellEnd"/>
      <w:r>
        <w:t xml:space="preserve"> - общее количество контрактов, заключенных подведомственными муниципальному органу бюджетными учреждениями (в соответствии с </w:t>
      </w:r>
      <w:hyperlink r:id="rId24" w:history="1">
        <w:r>
          <w:rPr>
            <w:color w:val="0000FF"/>
          </w:rPr>
          <w:t>частью 1 статьи 15</w:t>
        </w:r>
      </w:hyperlink>
      <w:r>
        <w:t xml:space="preserve"> Федерального закона N 44-ФЗ), на закупку товаров, работ и услуг за отчетный финансовый год.</w:t>
      </w:r>
    </w:p>
    <w:p w:rsidR="005525AA" w:rsidRDefault="005525AA">
      <w:pPr>
        <w:pStyle w:val="ConsPlusNormal"/>
        <w:spacing w:before="220"/>
        <w:ind w:firstLine="540"/>
        <w:jc w:val="both"/>
      </w:pPr>
      <w:r>
        <w:t xml:space="preserve">6. </w:t>
      </w:r>
      <w:proofErr w:type="gramStart"/>
      <w:r>
        <w:t xml:space="preserve">При включении в ведомственный перечень отдельных видов товаров, работ, услуг, не указанных в обязательном перечне, применяются установленные </w:t>
      </w:r>
      <w:hyperlink w:anchor="P60" w:history="1">
        <w:r>
          <w:rPr>
            <w:color w:val="0000FF"/>
          </w:rPr>
          <w:t>пунктом 5</w:t>
        </w:r>
      </w:hyperlink>
      <w:r>
        <w:t xml:space="preserve"> настоящих Правил </w:t>
      </w:r>
      <w:r>
        <w:lastRenderedPageBreak/>
        <w:t>критерии исходя из определения их значений в процентном отношении к объему осуществляемых органами местного самоуправления города Заречного и подведомственными им казенными учреждениями, бюджетными учреждениями и муниципальными унитарными предприятиями закупок.</w:t>
      </w:r>
      <w:proofErr w:type="gramEnd"/>
    </w:p>
    <w:p w:rsidR="005525AA" w:rsidRDefault="005525AA">
      <w:pPr>
        <w:pStyle w:val="ConsPlusNormal"/>
        <w:jc w:val="both"/>
      </w:pPr>
      <w:r>
        <w:t xml:space="preserve">(в ред. </w:t>
      </w:r>
      <w:hyperlink r:id="rId25" w:history="1">
        <w:r>
          <w:rPr>
            <w:color w:val="0000FF"/>
          </w:rPr>
          <w:t>Постановления</w:t>
        </w:r>
      </w:hyperlink>
      <w:r>
        <w:t xml:space="preserve"> Администрации </w:t>
      </w:r>
      <w:proofErr w:type="gramStart"/>
      <w:r>
        <w:t>г</w:t>
      </w:r>
      <w:proofErr w:type="gramEnd"/>
      <w:r>
        <w:t>. Заречного от 10.09.2018 N 1946)</w:t>
      </w:r>
    </w:p>
    <w:p w:rsidR="005525AA" w:rsidRDefault="005525AA">
      <w:pPr>
        <w:pStyle w:val="ConsPlusNormal"/>
        <w:spacing w:before="220"/>
        <w:ind w:firstLine="540"/>
        <w:jc w:val="both"/>
      </w:pPr>
      <w:r>
        <w:t xml:space="preserve">7. В целях формирования ведомственного перечня органы местного самоуправления города Заречного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60" w:history="1">
        <w:r>
          <w:rPr>
            <w:color w:val="0000FF"/>
          </w:rPr>
          <w:t>пунктом 5</w:t>
        </w:r>
      </w:hyperlink>
      <w:r>
        <w:t xml:space="preserve"> настоящих Правил.</w:t>
      </w:r>
    </w:p>
    <w:p w:rsidR="005525AA" w:rsidRDefault="005525AA">
      <w:pPr>
        <w:pStyle w:val="ConsPlusNormal"/>
        <w:spacing w:before="220"/>
        <w:ind w:firstLine="540"/>
        <w:jc w:val="both"/>
      </w:pPr>
      <w:r>
        <w:t>8. Органы местного самоуправления города Заречного при формировании ведомственного перечня вправе включить в него дополнительно:</w:t>
      </w:r>
    </w:p>
    <w:p w:rsidR="005525AA" w:rsidRDefault="005525AA">
      <w:pPr>
        <w:pStyle w:val="ConsPlusNormal"/>
        <w:spacing w:before="220"/>
        <w:ind w:firstLine="540"/>
        <w:jc w:val="both"/>
      </w:pPr>
      <w:r>
        <w:t xml:space="preserve">а) отдельные виды товаров, работ, услуг, не указанные в обязательном перечне и не соответствующие критериям, указанным в </w:t>
      </w:r>
      <w:hyperlink w:anchor="P60" w:history="1">
        <w:r>
          <w:rPr>
            <w:color w:val="0000FF"/>
          </w:rPr>
          <w:t>пункте 5</w:t>
        </w:r>
      </w:hyperlink>
      <w:r>
        <w:t xml:space="preserve"> настоящих Правил;</w:t>
      </w:r>
    </w:p>
    <w:p w:rsidR="005525AA" w:rsidRDefault="005525AA">
      <w:pPr>
        <w:pStyle w:val="ConsPlusNormal"/>
        <w:spacing w:before="220"/>
        <w:ind w:firstLine="540"/>
        <w:jc w:val="both"/>
      </w:pPr>
      <w: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5525AA" w:rsidRDefault="005525AA">
      <w:pPr>
        <w:pStyle w:val="ConsPlusNormal"/>
        <w:spacing w:before="220"/>
        <w:ind w:firstLine="540"/>
        <w:jc w:val="both"/>
      </w:pPr>
      <w:proofErr w:type="gramStart"/>
      <w: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525AA" w:rsidRDefault="005525AA">
      <w:pPr>
        <w:pStyle w:val="ConsPlusNormal"/>
        <w:spacing w:before="220"/>
        <w:ind w:firstLine="540"/>
        <w:jc w:val="both"/>
      </w:pPr>
      <w:r>
        <w:t>г) иные сведения, касающиеся закупки товаров, работ, услуг, не предусмотренные настоящими Правилами.</w:t>
      </w:r>
    </w:p>
    <w:p w:rsidR="005525AA" w:rsidRDefault="005525AA">
      <w:pPr>
        <w:pStyle w:val="ConsPlusNormal"/>
        <w:spacing w:before="220"/>
        <w:ind w:firstLine="540"/>
        <w:jc w:val="both"/>
      </w:pPr>
      <w:r>
        <w:t xml:space="preserve">9. </w:t>
      </w:r>
      <w:proofErr w:type="gramStart"/>
      <w:r>
        <w:t>Утвержденный органом местного самоуправления города Заречного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w:t>
      </w:r>
      <w:proofErr w:type="gramEnd"/>
      <w:r>
        <w:t xml:space="preserve"> роскоши в соответствии с законодательством Российской Федерации.</w:t>
      </w:r>
    </w:p>
    <w:p w:rsidR="005525AA" w:rsidRDefault="005525AA">
      <w:pPr>
        <w:pStyle w:val="ConsPlusNormal"/>
        <w:spacing w:before="220"/>
        <w:ind w:firstLine="540"/>
        <w:jc w:val="both"/>
      </w:pPr>
      <w:r>
        <w:t>10. Обязательный перечень и ведомственный перечень формируются с учетом:</w:t>
      </w:r>
    </w:p>
    <w:p w:rsidR="005525AA" w:rsidRDefault="005525AA">
      <w:pPr>
        <w:pStyle w:val="ConsPlusNormal"/>
        <w:spacing w:before="220"/>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5525AA" w:rsidRDefault="005525AA">
      <w:pPr>
        <w:pStyle w:val="ConsPlusNormal"/>
        <w:spacing w:before="220"/>
        <w:ind w:firstLine="540"/>
        <w:jc w:val="both"/>
      </w:pPr>
      <w:r>
        <w:t xml:space="preserve">б) положений </w:t>
      </w:r>
      <w:hyperlink r:id="rId26" w:history="1">
        <w:r>
          <w:rPr>
            <w:color w:val="0000FF"/>
          </w:rPr>
          <w:t>статьи 33</w:t>
        </w:r>
      </w:hyperlink>
      <w:r>
        <w:t xml:space="preserve"> Федерального закона N 44-ФЗ;</w:t>
      </w:r>
    </w:p>
    <w:p w:rsidR="005525AA" w:rsidRDefault="005525AA">
      <w:pPr>
        <w:pStyle w:val="ConsPlusNormal"/>
        <w:spacing w:before="220"/>
        <w:ind w:firstLine="540"/>
        <w:jc w:val="both"/>
      </w:pPr>
      <w:r>
        <w:t xml:space="preserve">в) принципа обеспечения конкуренции, определенного </w:t>
      </w:r>
      <w:hyperlink r:id="rId27" w:history="1">
        <w:r>
          <w:rPr>
            <w:color w:val="0000FF"/>
          </w:rPr>
          <w:t>статьей 8</w:t>
        </w:r>
      </w:hyperlink>
      <w:r>
        <w:t xml:space="preserve"> Федерального закона N 44-ФЗ.</w:t>
      </w:r>
    </w:p>
    <w:p w:rsidR="005525AA" w:rsidRDefault="005525AA">
      <w:pPr>
        <w:pStyle w:val="ConsPlusNormal"/>
        <w:spacing w:before="220"/>
        <w:ind w:firstLine="540"/>
        <w:jc w:val="both"/>
      </w:pPr>
      <w:r>
        <w:t xml:space="preserve">11.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города Заречного </w:t>
      </w:r>
      <w:r>
        <w:lastRenderedPageBreak/>
        <w:t>(включая подведомственные им казенные учреждения) в соответствии с Правилами определения нормативных затрат, утвержденными Администрацией города Заречного, устанавливаются с учетом категорий и (или) групп должностей работников.</w:t>
      </w:r>
      <w:proofErr w:type="gramEnd"/>
    </w:p>
    <w:p w:rsidR="005525AA" w:rsidRDefault="005525AA">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 Заречного от 10.09.2018 N 1946)</w:t>
      </w:r>
    </w:p>
    <w:p w:rsidR="005525AA" w:rsidRDefault="005525AA">
      <w:pPr>
        <w:pStyle w:val="ConsPlusNormal"/>
        <w:spacing w:before="220"/>
        <w:ind w:firstLine="540"/>
        <w:jc w:val="both"/>
      </w:pPr>
      <w:r>
        <w:t>Требования к отдельным видам товаров, работ, услуг, закупаемых муниципальными казенными, бюджетными учреждениями и муниципальными унитарными предприятиями, разграничиваются по категориям и (или) группам должностей работников указанных учреждений согласно штатному расписанию.</w:t>
      </w:r>
    </w:p>
    <w:p w:rsidR="005525AA" w:rsidRDefault="005525AA">
      <w:pPr>
        <w:pStyle w:val="ConsPlusNormal"/>
        <w:jc w:val="both"/>
      </w:pPr>
      <w:r>
        <w:t xml:space="preserve">(в ред. </w:t>
      </w:r>
      <w:hyperlink r:id="rId29" w:history="1">
        <w:r>
          <w:rPr>
            <w:color w:val="0000FF"/>
          </w:rPr>
          <w:t>Постановления</w:t>
        </w:r>
      </w:hyperlink>
      <w:r>
        <w:t xml:space="preserve"> Администрации </w:t>
      </w:r>
      <w:proofErr w:type="gramStart"/>
      <w:r>
        <w:t>г</w:t>
      </w:r>
      <w:proofErr w:type="gramEnd"/>
      <w:r>
        <w:t>. Заречного от 10.09.2018 N 1946)</w:t>
      </w:r>
    </w:p>
    <w:p w:rsidR="005525AA" w:rsidRDefault="005525AA">
      <w:pPr>
        <w:pStyle w:val="ConsPlusNormal"/>
        <w:spacing w:before="220"/>
        <w:ind w:firstLine="540"/>
        <w:jc w:val="both"/>
      </w:pPr>
      <w: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525AA" w:rsidRDefault="005525AA">
      <w:pPr>
        <w:pStyle w:val="ConsPlusNormal"/>
        <w:spacing w:before="220"/>
        <w:ind w:firstLine="540"/>
        <w:jc w:val="both"/>
      </w:pPr>
      <w:r>
        <w:t>13. Предельные цены товаров, работ, услуг, установленные Администрацией города Заречного не могут превышать предельные цены товаров, работ, услуг, установленные Администрацией города Заречного при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both"/>
            </w:pPr>
            <w:hyperlink r:id="rId30"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Заречного от 10.09.2018 N 1946 в пункте 14 слова "и бюджетными учреждениями" заменены словами ", бюджетными учреждениями и муниципальными унитарными предприятиями".</w:t>
            </w:r>
          </w:p>
        </w:tc>
      </w:tr>
    </w:tbl>
    <w:p w:rsidR="005525AA" w:rsidRDefault="005525AA">
      <w:pPr>
        <w:pStyle w:val="ConsPlusNormal"/>
        <w:spacing w:before="280"/>
        <w:ind w:firstLine="540"/>
        <w:jc w:val="both"/>
      </w:pPr>
      <w:r>
        <w:t xml:space="preserve">14.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w:t>
      </w:r>
      <w:proofErr w:type="gramStart"/>
      <w:r>
        <w:t>быть</w:t>
      </w:r>
      <w:proofErr w:type="gramEnd"/>
      <w: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для муниципального служащего, замещающего должности муниципальной службы, относящиеся к высшей группе должностей муниципальной службы категории "руководители".</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both"/>
            </w:pPr>
            <w:hyperlink r:id="rId31"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Заречного от 10.09.2018 N 1946 в пункте 15 слова "и бюджетными учреждениями" заменены словами ", бюджетными учреждениями и муниципальными унитарными предприятиями".</w:t>
            </w:r>
          </w:p>
        </w:tc>
      </w:tr>
    </w:tbl>
    <w:p w:rsidR="005525AA" w:rsidRDefault="005525AA">
      <w:pPr>
        <w:pStyle w:val="ConsPlusNormal"/>
        <w:spacing w:before="280"/>
        <w:ind w:firstLine="540"/>
        <w:jc w:val="both"/>
      </w:pPr>
      <w:r>
        <w:t xml:space="preserve">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органов местного самоуправления города Заречного, не являющихся их руководителями, работников казенных и бюджетных учреждений, не являющихся их руководителями, не могут превышать (если установлено верхнее предельное значение) или </w:t>
      </w:r>
      <w:proofErr w:type="gramStart"/>
      <w:r>
        <w:t>быть</w:t>
      </w:r>
      <w:proofErr w:type="gramEnd"/>
      <w:r>
        <w:t xml:space="preserve"> ниже (если установлено нижнее предельное значение) значений характеристик (</w:t>
      </w:r>
      <w:proofErr w:type="gramStart"/>
      <w:r>
        <w:t>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для муниципального служащего, замещающего должность, относящуюся к категории "специалисты".</w:t>
      </w:r>
      <w:proofErr w:type="gramEnd"/>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jc w:val="right"/>
        <w:outlineLvl w:val="1"/>
      </w:pPr>
      <w:r>
        <w:lastRenderedPageBreak/>
        <w:t>Приложение N 1</w:t>
      </w:r>
    </w:p>
    <w:p w:rsidR="005525AA" w:rsidRDefault="005525AA">
      <w:pPr>
        <w:pStyle w:val="ConsPlusNormal"/>
        <w:jc w:val="right"/>
      </w:pPr>
      <w:r>
        <w:t>к Правилам определения</w:t>
      </w:r>
    </w:p>
    <w:p w:rsidR="005525AA" w:rsidRDefault="005525AA">
      <w:pPr>
        <w:pStyle w:val="ConsPlusNormal"/>
        <w:jc w:val="right"/>
      </w:pPr>
      <w:r>
        <w:t>требований к отдельным видам</w:t>
      </w:r>
    </w:p>
    <w:p w:rsidR="005525AA" w:rsidRDefault="005525AA">
      <w:pPr>
        <w:pStyle w:val="ConsPlusNormal"/>
        <w:jc w:val="right"/>
      </w:pPr>
      <w:r>
        <w:t>товаров, работ, услуг</w:t>
      </w:r>
    </w:p>
    <w:p w:rsidR="005525AA" w:rsidRDefault="005525AA">
      <w:pPr>
        <w:pStyle w:val="ConsPlusNormal"/>
        <w:jc w:val="right"/>
      </w:pPr>
      <w:proofErr w:type="gramStart"/>
      <w:r>
        <w:t>(в том числе предельные</w:t>
      </w:r>
      <w:proofErr w:type="gramEnd"/>
    </w:p>
    <w:p w:rsidR="005525AA" w:rsidRDefault="005525AA">
      <w:pPr>
        <w:pStyle w:val="ConsPlusNormal"/>
        <w:jc w:val="right"/>
      </w:pPr>
      <w:r>
        <w:t>цены товаров, работ, услуг),</w:t>
      </w:r>
    </w:p>
    <w:p w:rsidR="005525AA" w:rsidRDefault="005525AA">
      <w:pPr>
        <w:pStyle w:val="ConsPlusNormal"/>
        <w:jc w:val="right"/>
      </w:pPr>
      <w:proofErr w:type="gramStart"/>
      <w:r>
        <w:t>закупаемых</w:t>
      </w:r>
      <w:proofErr w:type="gramEnd"/>
      <w:r>
        <w:t xml:space="preserve"> для обеспечения</w:t>
      </w:r>
    </w:p>
    <w:p w:rsidR="005525AA" w:rsidRDefault="005525AA">
      <w:pPr>
        <w:pStyle w:val="ConsPlusNormal"/>
        <w:jc w:val="right"/>
      </w:pPr>
      <w:r>
        <w:t>муниципальных нужд органами</w:t>
      </w:r>
    </w:p>
    <w:p w:rsidR="005525AA" w:rsidRDefault="005525AA">
      <w:pPr>
        <w:pStyle w:val="ConsPlusNormal"/>
        <w:jc w:val="right"/>
      </w:pPr>
      <w:r>
        <w:t>местного самоуправления</w:t>
      </w:r>
    </w:p>
    <w:p w:rsidR="005525AA" w:rsidRDefault="005525AA">
      <w:pPr>
        <w:pStyle w:val="ConsPlusNormal"/>
        <w:jc w:val="right"/>
      </w:pPr>
      <w:r>
        <w:t>города Заречного</w:t>
      </w:r>
    </w:p>
    <w:p w:rsidR="005525AA" w:rsidRDefault="005525AA">
      <w:pPr>
        <w:pStyle w:val="ConsPlusNormal"/>
        <w:jc w:val="right"/>
      </w:pPr>
      <w:r>
        <w:t>и подведомственными</w:t>
      </w:r>
    </w:p>
    <w:p w:rsidR="005525AA" w:rsidRDefault="005525AA">
      <w:pPr>
        <w:pStyle w:val="ConsPlusNormal"/>
        <w:jc w:val="right"/>
      </w:pPr>
      <w:r>
        <w:t>им казенными учреждениями,</w:t>
      </w:r>
    </w:p>
    <w:p w:rsidR="005525AA" w:rsidRDefault="005525AA">
      <w:pPr>
        <w:pStyle w:val="ConsPlusNormal"/>
        <w:jc w:val="right"/>
      </w:pPr>
      <w:r>
        <w:t>бюджетными учреждениями</w:t>
      </w:r>
    </w:p>
    <w:p w:rsidR="005525AA" w:rsidRDefault="005525AA">
      <w:pPr>
        <w:pStyle w:val="ConsPlusNormal"/>
        <w:jc w:val="right"/>
      </w:pPr>
      <w:r>
        <w:t>и муниципальными унитарными</w:t>
      </w:r>
    </w:p>
    <w:p w:rsidR="005525AA" w:rsidRDefault="005525AA">
      <w:pPr>
        <w:pStyle w:val="ConsPlusNormal"/>
        <w:jc w:val="right"/>
      </w:pPr>
      <w:r>
        <w:t>предприятиями</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center"/>
            </w:pPr>
            <w:r>
              <w:rPr>
                <w:color w:val="392C69"/>
              </w:rPr>
              <w:t>Список изменяющих документов</w:t>
            </w:r>
          </w:p>
          <w:p w:rsidR="005525AA" w:rsidRDefault="005525AA">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10.09.2018 N 1946)</w:t>
            </w:r>
          </w:p>
        </w:tc>
      </w:tr>
    </w:tbl>
    <w:p w:rsidR="005525AA" w:rsidRDefault="005525AA">
      <w:pPr>
        <w:pStyle w:val="ConsPlusNormal"/>
        <w:ind w:firstLine="540"/>
        <w:jc w:val="both"/>
      </w:pPr>
    </w:p>
    <w:p w:rsidR="005525AA" w:rsidRDefault="005525AA">
      <w:pPr>
        <w:pStyle w:val="ConsPlusNormal"/>
        <w:jc w:val="center"/>
      </w:pPr>
      <w:bookmarkStart w:id="2" w:name="P131"/>
      <w:bookmarkEnd w:id="2"/>
      <w:r>
        <w:t>Примерная форма</w:t>
      </w:r>
    </w:p>
    <w:p w:rsidR="005525AA" w:rsidRDefault="005525AA">
      <w:pPr>
        <w:pStyle w:val="ConsPlusNormal"/>
        <w:jc w:val="center"/>
      </w:pPr>
      <w:r>
        <w:t>ведомственного перечня отдельных видов товаров, работ,</w:t>
      </w:r>
    </w:p>
    <w:p w:rsidR="005525AA" w:rsidRDefault="005525AA">
      <w:pPr>
        <w:pStyle w:val="ConsPlusNormal"/>
        <w:jc w:val="center"/>
      </w:pPr>
      <w:r>
        <w:t>услуг, в отношении которых определяются требования</w:t>
      </w:r>
    </w:p>
    <w:p w:rsidR="005525AA" w:rsidRDefault="005525AA">
      <w:pPr>
        <w:pStyle w:val="ConsPlusNormal"/>
        <w:jc w:val="center"/>
      </w:pPr>
      <w:r>
        <w:t>к потребительским свойствам (в том числе к качеству) и иным</w:t>
      </w:r>
    </w:p>
    <w:p w:rsidR="005525AA" w:rsidRDefault="005525AA">
      <w:pPr>
        <w:pStyle w:val="ConsPlusNormal"/>
        <w:jc w:val="center"/>
      </w:pPr>
      <w:proofErr w:type="gramStart"/>
      <w:r>
        <w:t>характеристикам (в том числе предельные цены товаров,</w:t>
      </w:r>
      <w:proofErr w:type="gramEnd"/>
    </w:p>
    <w:p w:rsidR="005525AA" w:rsidRDefault="005525AA">
      <w:pPr>
        <w:pStyle w:val="ConsPlusNormal"/>
        <w:jc w:val="center"/>
      </w:pPr>
      <w:r>
        <w:t>работ, услуг)</w:t>
      </w:r>
    </w:p>
    <w:p w:rsidR="005525AA" w:rsidRDefault="005525AA">
      <w:pPr>
        <w:pStyle w:val="ConsPlusNormal"/>
        <w:ind w:firstLine="540"/>
        <w:jc w:val="both"/>
      </w:pPr>
    </w:p>
    <w:p w:rsidR="005525AA" w:rsidRDefault="005525AA">
      <w:pPr>
        <w:sectPr w:rsidR="005525AA" w:rsidSect="00F629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
        <w:gridCol w:w="1048"/>
        <w:gridCol w:w="1678"/>
        <w:gridCol w:w="947"/>
        <w:gridCol w:w="1247"/>
        <w:gridCol w:w="1531"/>
        <w:gridCol w:w="1474"/>
        <w:gridCol w:w="1361"/>
        <w:gridCol w:w="1474"/>
        <w:gridCol w:w="1701"/>
        <w:gridCol w:w="1587"/>
      </w:tblGrid>
      <w:tr w:rsidR="005525AA">
        <w:tc>
          <w:tcPr>
            <w:tcW w:w="674" w:type="dxa"/>
            <w:vMerge w:val="restart"/>
          </w:tcPr>
          <w:p w:rsidR="005525AA" w:rsidRDefault="005525AA">
            <w:pPr>
              <w:pStyle w:val="ConsPlusNormal"/>
              <w:jc w:val="center"/>
            </w:pPr>
            <w:r>
              <w:lastRenderedPageBreak/>
              <w:t>N</w:t>
            </w:r>
          </w:p>
          <w:p w:rsidR="005525AA" w:rsidRDefault="005525AA">
            <w:pPr>
              <w:pStyle w:val="ConsPlusNormal"/>
              <w:jc w:val="center"/>
            </w:pPr>
            <w:proofErr w:type="spellStart"/>
            <w:proofErr w:type="gramStart"/>
            <w:r>
              <w:t>п</w:t>
            </w:r>
            <w:proofErr w:type="spellEnd"/>
            <w:proofErr w:type="gramEnd"/>
            <w:r>
              <w:t>/</w:t>
            </w:r>
            <w:proofErr w:type="spellStart"/>
            <w:r>
              <w:t>п</w:t>
            </w:r>
            <w:proofErr w:type="spellEnd"/>
          </w:p>
        </w:tc>
        <w:tc>
          <w:tcPr>
            <w:tcW w:w="1048" w:type="dxa"/>
            <w:vMerge w:val="restart"/>
          </w:tcPr>
          <w:p w:rsidR="005525AA" w:rsidRDefault="005525AA">
            <w:pPr>
              <w:pStyle w:val="ConsPlusNormal"/>
              <w:jc w:val="center"/>
            </w:pPr>
            <w:r>
              <w:t xml:space="preserve">Код по </w:t>
            </w:r>
            <w:hyperlink r:id="rId33" w:history="1">
              <w:r>
                <w:rPr>
                  <w:color w:val="0000FF"/>
                </w:rPr>
                <w:t>ОКПД 2</w:t>
              </w:r>
            </w:hyperlink>
          </w:p>
        </w:tc>
        <w:tc>
          <w:tcPr>
            <w:tcW w:w="1678" w:type="dxa"/>
            <w:vMerge w:val="restart"/>
          </w:tcPr>
          <w:p w:rsidR="005525AA" w:rsidRDefault="005525AA">
            <w:pPr>
              <w:pStyle w:val="ConsPlusNormal"/>
              <w:jc w:val="center"/>
            </w:pPr>
            <w:r>
              <w:t>Наименование товара, работы, услуги</w:t>
            </w:r>
          </w:p>
        </w:tc>
        <w:tc>
          <w:tcPr>
            <w:tcW w:w="2194" w:type="dxa"/>
            <w:gridSpan w:val="2"/>
            <w:vMerge w:val="restart"/>
          </w:tcPr>
          <w:p w:rsidR="005525AA" w:rsidRDefault="005525AA">
            <w:pPr>
              <w:pStyle w:val="ConsPlusNormal"/>
              <w:jc w:val="center"/>
            </w:pPr>
            <w:r>
              <w:t>Единица измерения</w:t>
            </w:r>
          </w:p>
        </w:tc>
        <w:tc>
          <w:tcPr>
            <w:tcW w:w="9128" w:type="dxa"/>
            <w:gridSpan w:val="6"/>
          </w:tcPr>
          <w:p w:rsidR="005525AA" w:rsidRDefault="005525AA">
            <w:pPr>
              <w:pStyle w:val="ConsPlusNormal"/>
              <w:jc w:val="center"/>
            </w:pPr>
            <w:r>
              <w:t>Требования к потребительским свойствам (в том числе к качеству) и иным характеристикам</w:t>
            </w:r>
          </w:p>
        </w:tc>
      </w:tr>
      <w:tr w:rsidR="005525AA">
        <w:tc>
          <w:tcPr>
            <w:tcW w:w="674" w:type="dxa"/>
            <w:vMerge/>
          </w:tcPr>
          <w:p w:rsidR="005525AA" w:rsidRDefault="005525AA"/>
        </w:tc>
        <w:tc>
          <w:tcPr>
            <w:tcW w:w="1048" w:type="dxa"/>
            <w:vMerge/>
          </w:tcPr>
          <w:p w:rsidR="005525AA" w:rsidRDefault="005525AA"/>
        </w:tc>
        <w:tc>
          <w:tcPr>
            <w:tcW w:w="1678" w:type="dxa"/>
            <w:vMerge/>
          </w:tcPr>
          <w:p w:rsidR="005525AA" w:rsidRDefault="005525AA"/>
        </w:tc>
        <w:tc>
          <w:tcPr>
            <w:tcW w:w="2194" w:type="dxa"/>
            <w:gridSpan w:val="2"/>
            <w:vMerge/>
          </w:tcPr>
          <w:p w:rsidR="005525AA" w:rsidRDefault="005525AA"/>
        </w:tc>
        <w:tc>
          <w:tcPr>
            <w:tcW w:w="3005" w:type="dxa"/>
            <w:gridSpan w:val="2"/>
          </w:tcPr>
          <w:p w:rsidR="005525AA" w:rsidRDefault="005525AA">
            <w:pPr>
              <w:pStyle w:val="ConsPlusNormal"/>
              <w:jc w:val="center"/>
            </w:pPr>
            <w:r>
              <w:t>Требования к потребительским свойствам (в том числе к качеству) и иным характеристикам, утвержденные Правилами нормирования</w:t>
            </w:r>
          </w:p>
        </w:tc>
        <w:tc>
          <w:tcPr>
            <w:tcW w:w="6123" w:type="dxa"/>
            <w:gridSpan w:val="4"/>
          </w:tcPr>
          <w:p w:rsidR="005525AA" w:rsidRDefault="005525AA">
            <w:pPr>
              <w:pStyle w:val="ConsPlusNormal"/>
              <w:jc w:val="center"/>
            </w:pPr>
            <w:r>
              <w:t>Требования к потребительским свойствам (в том числе к качеству) и иным характеристикам, утвержденные органами местного самоуправления города Заречного</w:t>
            </w:r>
          </w:p>
        </w:tc>
      </w:tr>
      <w:tr w:rsidR="005525AA">
        <w:tc>
          <w:tcPr>
            <w:tcW w:w="674" w:type="dxa"/>
            <w:vMerge/>
          </w:tcPr>
          <w:p w:rsidR="005525AA" w:rsidRDefault="005525AA"/>
        </w:tc>
        <w:tc>
          <w:tcPr>
            <w:tcW w:w="1048" w:type="dxa"/>
            <w:vMerge/>
          </w:tcPr>
          <w:p w:rsidR="005525AA" w:rsidRDefault="005525AA"/>
        </w:tc>
        <w:tc>
          <w:tcPr>
            <w:tcW w:w="1678" w:type="dxa"/>
            <w:vMerge/>
          </w:tcPr>
          <w:p w:rsidR="005525AA" w:rsidRDefault="005525AA"/>
        </w:tc>
        <w:tc>
          <w:tcPr>
            <w:tcW w:w="947" w:type="dxa"/>
          </w:tcPr>
          <w:p w:rsidR="005525AA" w:rsidRDefault="005525AA">
            <w:pPr>
              <w:pStyle w:val="ConsPlusNormal"/>
              <w:jc w:val="center"/>
            </w:pPr>
            <w:r>
              <w:t xml:space="preserve">Код по </w:t>
            </w:r>
            <w:hyperlink r:id="rId34" w:history="1">
              <w:r>
                <w:rPr>
                  <w:color w:val="0000FF"/>
                </w:rPr>
                <w:t>ОКЕИ</w:t>
              </w:r>
            </w:hyperlink>
          </w:p>
        </w:tc>
        <w:tc>
          <w:tcPr>
            <w:tcW w:w="1247" w:type="dxa"/>
          </w:tcPr>
          <w:p w:rsidR="005525AA" w:rsidRDefault="005525AA">
            <w:pPr>
              <w:pStyle w:val="ConsPlusNormal"/>
              <w:jc w:val="center"/>
            </w:pPr>
            <w:r>
              <w:t>наименование</w:t>
            </w:r>
          </w:p>
        </w:tc>
        <w:tc>
          <w:tcPr>
            <w:tcW w:w="1531" w:type="dxa"/>
          </w:tcPr>
          <w:p w:rsidR="005525AA" w:rsidRDefault="005525AA">
            <w:pPr>
              <w:pStyle w:val="ConsPlusNormal"/>
              <w:jc w:val="center"/>
            </w:pPr>
            <w:r>
              <w:t>Характеристика</w:t>
            </w:r>
          </w:p>
        </w:tc>
        <w:tc>
          <w:tcPr>
            <w:tcW w:w="1474" w:type="dxa"/>
          </w:tcPr>
          <w:p w:rsidR="005525AA" w:rsidRDefault="005525AA">
            <w:pPr>
              <w:pStyle w:val="ConsPlusNormal"/>
              <w:jc w:val="center"/>
            </w:pPr>
            <w:r>
              <w:t>Значение характеристики</w:t>
            </w:r>
          </w:p>
        </w:tc>
        <w:tc>
          <w:tcPr>
            <w:tcW w:w="1361" w:type="dxa"/>
          </w:tcPr>
          <w:p w:rsidR="005525AA" w:rsidRDefault="005525AA">
            <w:pPr>
              <w:pStyle w:val="ConsPlusNormal"/>
              <w:jc w:val="center"/>
            </w:pPr>
            <w:r>
              <w:t>Характеристика</w:t>
            </w:r>
          </w:p>
        </w:tc>
        <w:tc>
          <w:tcPr>
            <w:tcW w:w="1474" w:type="dxa"/>
          </w:tcPr>
          <w:p w:rsidR="005525AA" w:rsidRDefault="005525AA">
            <w:pPr>
              <w:pStyle w:val="ConsPlusNormal"/>
              <w:jc w:val="center"/>
            </w:pPr>
            <w:r>
              <w:t>Значение характеристики</w:t>
            </w:r>
          </w:p>
        </w:tc>
        <w:tc>
          <w:tcPr>
            <w:tcW w:w="1701" w:type="dxa"/>
          </w:tcPr>
          <w:p w:rsidR="005525AA" w:rsidRDefault="005525AA">
            <w:pPr>
              <w:pStyle w:val="ConsPlusNormal"/>
              <w:jc w:val="center"/>
            </w:pPr>
            <w:proofErr w:type="gramStart"/>
            <w:r>
              <w:t>Обоснование отклонения значения характеристики от утвержденной Правилами нормирования</w:t>
            </w:r>
            <w:proofErr w:type="gramEnd"/>
          </w:p>
        </w:tc>
        <w:tc>
          <w:tcPr>
            <w:tcW w:w="1587" w:type="dxa"/>
          </w:tcPr>
          <w:p w:rsidR="005525AA" w:rsidRDefault="005525AA">
            <w:pPr>
              <w:pStyle w:val="ConsPlusNormal"/>
              <w:jc w:val="center"/>
            </w:pPr>
            <w:r>
              <w:t xml:space="preserve">Функциональное назначение </w:t>
            </w:r>
            <w:hyperlink w:anchor="P198" w:history="1">
              <w:r>
                <w:rPr>
                  <w:color w:val="0000FF"/>
                </w:rPr>
                <w:t>&lt;*&gt;</w:t>
              </w:r>
            </w:hyperlink>
          </w:p>
        </w:tc>
      </w:tr>
      <w:tr w:rsidR="005525AA">
        <w:tc>
          <w:tcPr>
            <w:tcW w:w="14722" w:type="dxa"/>
            <w:gridSpan w:val="11"/>
            <w:vAlign w:val="center"/>
          </w:tcPr>
          <w:p w:rsidR="005525AA" w:rsidRDefault="005525AA">
            <w:pPr>
              <w:pStyle w:val="ConsPlusNormal"/>
              <w:jc w:val="center"/>
              <w:outlineLvl w:val="2"/>
            </w:pPr>
            <w:r>
              <w:t xml:space="preserve">Отдельные виды товаров, работ, услуг, включенные в обязательный </w:t>
            </w:r>
            <w:hyperlink w:anchor="P220" w:history="1">
              <w:r>
                <w:rPr>
                  <w:color w:val="0000FF"/>
                </w:rPr>
                <w:t>перечень</w:t>
              </w:r>
            </w:hyperlink>
            <w:r>
              <w:t xml:space="preserve"> отдельных видов товаров, работ, услуг, предусмотренный приложением N 2 к Правилам</w:t>
            </w:r>
          </w:p>
        </w:tc>
      </w:tr>
      <w:tr w:rsidR="005525AA">
        <w:tc>
          <w:tcPr>
            <w:tcW w:w="674" w:type="dxa"/>
            <w:vAlign w:val="center"/>
          </w:tcPr>
          <w:p w:rsidR="005525AA" w:rsidRDefault="005525AA">
            <w:pPr>
              <w:pStyle w:val="ConsPlusNormal"/>
              <w:jc w:val="center"/>
            </w:pPr>
            <w:r>
              <w:t>1.</w:t>
            </w:r>
          </w:p>
        </w:tc>
        <w:tc>
          <w:tcPr>
            <w:tcW w:w="1048" w:type="dxa"/>
            <w:vAlign w:val="center"/>
          </w:tcPr>
          <w:p w:rsidR="005525AA" w:rsidRDefault="005525AA">
            <w:pPr>
              <w:pStyle w:val="ConsPlusNormal"/>
            </w:pPr>
          </w:p>
        </w:tc>
        <w:tc>
          <w:tcPr>
            <w:tcW w:w="1678" w:type="dxa"/>
            <w:vAlign w:val="center"/>
          </w:tcPr>
          <w:p w:rsidR="005525AA" w:rsidRDefault="005525AA">
            <w:pPr>
              <w:pStyle w:val="ConsPlusNormal"/>
            </w:pPr>
          </w:p>
        </w:tc>
        <w:tc>
          <w:tcPr>
            <w:tcW w:w="2194" w:type="dxa"/>
            <w:gridSpan w:val="2"/>
            <w:vAlign w:val="center"/>
          </w:tcPr>
          <w:p w:rsidR="005525AA" w:rsidRDefault="005525AA">
            <w:pPr>
              <w:pStyle w:val="ConsPlusNormal"/>
            </w:pPr>
          </w:p>
        </w:tc>
        <w:tc>
          <w:tcPr>
            <w:tcW w:w="1531" w:type="dxa"/>
            <w:vAlign w:val="center"/>
          </w:tcPr>
          <w:p w:rsidR="005525AA" w:rsidRDefault="005525AA">
            <w:pPr>
              <w:pStyle w:val="ConsPlusNormal"/>
            </w:pPr>
          </w:p>
        </w:tc>
        <w:tc>
          <w:tcPr>
            <w:tcW w:w="1474" w:type="dxa"/>
            <w:vAlign w:val="center"/>
          </w:tcPr>
          <w:p w:rsidR="005525AA" w:rsidRDefault="005525AA">
            <w:pPr>
              <w:pStyle w:val="ConsPlusNormal"/>
            </w:pPr>
          </w:p>
        </w:tc>
        <w:tc>
          <w:tcPr>
            <w:tcW w:w="1361" w:type="dxa"/>
            <w:vAlign w:val="center"/>
          </w:tcPr>
          <w:p w:rsidR="005525AA" w:rsidRDefault="005525AA">
            <w:pPr>
              <w:pStyle w:val="ConsPlusNormal"/>
            </w:pPr>
          </w:p>
        </w:tc>
        <w:tc>
          <w:tcPr>
            <w:tcW w:w="1474" w:type="dxa"/>
            <w:vAlign w:val="center"/>
          </w:tcPr>
          <w:p w:rsidR="005525AA" w:rsidRDefault="005525AA">
            <w:pPr>
              <w:pStyle w:val="ConsPlusNormal"/>
            </w:pPr>
          </w:p>
        </w:tc>
        <w:tc>
          <w:tcPr>
            <w:tcW w:w="1701" w:type="dxa"/>
            <w:vAlign w:val="center"/>
          </w:tcPr>
          <w:p w:rsidR="005525AA" w:rsidRDefault="005525AA">
            <w:pPr>
              <w:pStyle w:val="ConsPlusNormal"/>
            </w:pPr>
          </w:p>
        </w:tc>
        <w:tc>
          <w:tcPr>
            <w:tcW w:w="1587" w:type="dxa"/>
            <w:vAlign w:val="center"/>
          </w:tcPr>
          <w:p w:rsidR="005525AA" w:rsidRDefault="005525AA">
            <w:pPr>
              <w:pStyle w:val="ConsPlusNormal"/>
            </w:pPr>
          </w:p>
        </w:tc>
      </w:tr>
      <w:tr w:rsidR="005525AA">
        <w:tc>
          <w:tcPr>
            <w:tcW w:w="674" w:type="dxa"/>
            <w:vAlign w:val="center"/>
          </w:tcPr>
          <w:p w:rsidR="005525AA" w:rsidRDefault="005525AA">
            <w:pPr>
              <w:pStyle w:val="ConsPlusNormal"/>
            </w:pPr>
          </w:p>
        </w:tc>
        <w:tc>
          <w:tcPr>
            <w:tcW w:w="1048" w:type="dxa"/>
            <w:vAlign w:val="center"/>
          </w:tcPr>
          <w:p w:rsidR="005525AA" w:rsidRDefault="005525AA">
            <w:pPr>
              <w:pStyle w:val="ConsPlusNormal"/>
            </w:pPr>
          </w:p>
        </w:tc>
        <w:tc>
          <w:tcPr>
            <w:tcW w:w="1678" w:type="dxa"/>
            <w:vAlign w:val="center"/>
          </w:tcPr>
          <w:p w:rsidR="005525AA" w:rsidRDefault="005525AA">
            <w:pPr>
              <w:pStyle w:val="ConsPlusNormal"/>
            </w:pPr>
          </w:p>
        </w:tc>
        <w:tc>
          <w:tcPr>
            <w:tcW w:w="2194" w:type="dxa"/>
            <w:gridSpan w:val="2"/>
            <w:vAlign w:val="center"/>
          </w:tcPr>
          <w:p w:rsidR="005525AA" w:rsidRDefault="005525AA">
            <w:pPr>
              <w:pStyle w:val="ConsPlusNormal"/>
            </w:pPr>
          </w:p>
        </w:tc>
        <w:tc>
          <w:tcPr>
            <w:tcW w:w="1531" w:type="dxa"/>
            <w:vAlign w:val="center"/>
          </w:tcPr>
          <w:p w:rsidR="005525AA" w:rsidRDefault="005525AA">
            <w:pPr>
              <w:pStyle w:val="ConsPlusNormal"/>
            </w:pPr>
          </w:p>
        </w:tc>
        <w:tc>
          <w:tcPr>
            <w:tcW w:w="1474" w:type="dxa"/>
            <w:vAlign w:val="center"/>
          </w:tcPr>
          <w:p w:rsidR="005525AA" w:rsidRDefault="005525AA">
            <w:pPr>
              <w:pStyle w:val="ConsPlusNormal"/>
            </w:pPr>
          </w:p>
        </w:tc>
        <w:tc>
          <w:tcPr>
            <w:tcW w:w="1361" w:type="dxa"/>
            <w:vAlign w:val="center"/>
          </w:tcPr>
          <w:p w:rsidR="005525AA" w:rsidRDefault="005525AA">
            <w:pPr>
              <w:pStyle w:val="ConsPlusNormal"/>
            </w:pPr>
          </w:p>
        </w:tc>
        <w:tc>
          <w:tcPr>
            <w:tcW w:w="1474" w:type="dxa"/>
            <w:vAlign w:val="center"/>
          </w:tcPr>
          <w:p w:rsidR="005525AA" w:rsidRDefault="005525AA">
            <w:pPr>
              <w:pStyle w:val="ConsPlusNormal"/>
            </w:pPr>
          </w:p>
        </w:tc>
        <w:tc>
          <w:tcPr>
            <w:tcW w:w="1701" w:type="dxa"/>
            <w:vAlign w:val="center"/>
          </w:tcPr>
          <w:p w:rsidR="005525AA" w:rsidRDefault="005525AA">
            <w:pPr>
              <w:pStyle w:val="ConsPlusNormal"/>
            </w:pPr>
          </w:p>
        </w:tc>
        <w:tc>
          <w:tcPr>
            <w:tcW w:w="1587" w:type="dxa"/>
            <w:vAlign w:val="center"/>
          </w:tcPr>
          <w:p w:rsidR="005525AA" w:rsidRDefault="005525AA">
            <w:pPr>
              <w:pStyle w:val="ConsPlusNormal"/>
            </w:pPr>
          </w:p>
        </w:tc>
      </w:tr>
      <w:tr w:rsidR="005525AA">
        <w:tc>
          <w:tcPr>
            <w:tcW w:w="14722" w:type="dxa"/>
            <w:gridSpan w:val="11"/>
          </w:tcPr>
          <w:p w:rsidR="005525AA" w:rsidRDefault="005525AA">
            <w:pPr>
              <w:pStyle w:val="ConsPlusNormal"/>
              <w:jc w:val="center"/>
              <w:outlineLvl w:val="2"/>
            </w:pPr>
            <w:r>
              <w:t>Дополнительный перечень отдельных видов товаров, работ, услуг, определенный органами местного самоуправления города Заречного</w:t>
            </w:r>
          </w:p>
        </w:tc>
      </w:tr>
      <w:tr w:rsidR="005525AA">
        <w:tc>
          <w:tcPr>
            <w:tcW w:w="674" w:type="dxa"/>
            <w:vAlign w:val="center"/>
          </w:tcPr>
          <w:p w:rsidR="005525AA" w:rsidRDefault="005525AA">
            <w:pPr>
              <w:pStyle w:val="ConsPlusNormal"/>
              <w:jc w:val="center"/>
            </w:pPr>
            <w:r>
              <w:t>1.</w:t>
            </w:r>
          </w:p>
        </w:tc>
        <w:tc>
          <w:tcPr>
            <w:tcW w:w="1048" w:type="dxa"/>
            <w:vAlign w:val="center"/>
          </w:tcPr>
          <w:p w:rsidR="005525AA" w:rsidRDefault="005525AA">
            <w:pPr>
              <w:pStyle w:val="ConsPlusNormal"/>
            </w:pPr>
          </w:p>
        </w:tc>
        <w:tc>
          <w:tcPr>
            <w:tcW w:w="1678" w:type="dxa"/>
            <w:vAlign w:val="center"/>
          </w:tcPr>
          <w:p w:rsidR="005525AA" w:rsidRDefault="005525AA">
            <w:pPr>
              <w:pStyle w:val="ConsPlusNormal"/>
            </w:pPr>
          </w:p>
        </w:tc>
        <w:tc>
          <w:tcPr>
            <w:tcW w:w="2194" w:type="dxa"/>
            <w:gridSpan w:val="2"/>
            <w:vAlign w:val="center"/>
          </w:tcPr>
          <w:p w:rsidR="005525AA" w:rsidRDefault="005525AA">
            <w:pPr>
              <w:pStyle w:val="ConsPlusNormal"/>
            </w:pPr>
          </w:p>
        </w:tc>
        <w:tc>
          <w:tcPr>
            <w:tcW w:w="1531" w:type="dxa"/>
            <w:vAlign w:val="center"/>
          </w:tcPr>
          <w:p w:rsidR="005525AA" w:rsidRDefault="005525AA">
            <w:pPr>
              <w:pStyle w:val="ConsPlusNormal"/>
              <w:jc w:val="center"/>
            </w:pPr>
            <w:r>
              <w:t>X</w:t>
            </w:r>
          </w:p>
        </w:tc>
        <w:tc>
          <w:tcPr>
            <w:tcW w:w="1474" w:type="dxa"/>
            <w:vAlign w:val="center"/>
          </w:tcPr>
          <w:p w:rsidR="005525AA" w:rsidRDefault="005525AA">
            <w:pPr>
              <w:pStyle w:val="ConsPlusNormal"/>
              <w:jc w:val="center"/>
            </w:pPr>
            <w:r>
              <w:t>X</w:t>
            </w:r>
          </w:p>
        </w:tc>
        <w:tc>
          <w:tcPr>
            <w:tcW w:w="1361" w:type="dxa"/>
            <w:vAlign w:val="center"/>
          </w:tcPr>
          <w:p w:rsidR="005525AA" w:rsidRDefault="005525AA">
            <w:pPr>
              <w:pStyle w:val="ConsPlusNormal"/>
            </w:pPr>
          </w:p>
        </w:tc>
        <w:tc>
          <w:tcPr>
            <w:tcW w:w="1474" w:type="dxa"/>
            <w:vAlign w:val="center"/>
          </w:tcPr>
          <w:p w:rsidR="005525AA" w:rsidRDefault="005525AA">
            <w:pPr>
              <w:pStyle w:val="ConsPlusNormal"/>
            </w:pPr>
          </w:p>
        </w:tc>
        <w:tc>
          <w:tcPr>
            <w:tcW w:w="1701" w:type="dxa"/>
            <w:vAlign w:val="center"/>
          </w:tcPr>
          <w:p w:rsidR="005525AA" w:rsidRDefault="005525AA">
            <w:pPr>
              <w:pStyle w:val="ConsPlusNormal"/>
              <w:jc w:val="center"/>
            </w:pPr>
            <w:r>
              <w:t>X</w:t>
            </w:r>
          </w:p>
        </w:tc>
        <w:tc>
          <w:tcPr>
            <w:tcW w:w="1587" w:type="dxa"/>
            <w:vAlign w:val="center"/>
          </w:tcPr>
          <w:p w:rsidR="005525AA" w:rsidRDefault="005525AA">
            <w:pPr>
              <w:pStyle w:val="ConsPlusNormal"/>
              <w:jc w:val="center"/>
            </w:pPr>
            <w:r>
              <w:t>X</w:t>
            </w:r>
          </w:p>
        </w:tc>
      </w:tr>
      <w:tr w:rsidR="005525AA">
        <w:tc>
          <w:tcPr>
            <w:tcW w:w="674" w:type="dxa"/>
            <w:vAlign w:val="center"/>
          </w:tcPr>
          <w:p w:rsidR="005525AA" w:rsidRDefault="005525AA">
            <w:pPr>
              <w:pStyle w:val="ConsPlusNormal"/>
            </w:pPr>
          </w:p>
        </w:tc>
        <w:tc>
          <w:tcPr>
            <w:tcW w:w="1048" w:type="dxa"/>
            <w:vAlign w:val="center"/>
          </w:tcPr>
          <w:p w:rsidR="005525AA" w:rsidRDefault="005525AA">
            <w:pPr>
              <w:pStyle w:val="ConsPlusNormal"/>
            </w:pPr>
          </w:p>
        </w:tc>
        <w:tc>
          <w:tcPr>
            <w:tcW w:w="1678" w:type="dxa"/>
            <w:vAlign w:val="center"/>
          </w:tcPr>
          <w:p w:rsidR="005525AA" w:rsidRDefault="005525AA">
            <w:pPr>
              <w:pStyle w:val="ConsPlusNormal"/>
            </w:pPr>
          </w:p>
        </w:tc>
        <w:tc>
          <w:tcPr>
            <w:tcW w:w="2194" w:type="dxa"/>
            <w:gridSpan w:val="2"/>
            <w:vAlign w:val="center"/>
          </w:tcPr>
          <w:p w:rsidR="005525AA" w:rsidRDefault="005525AA">
            <w:pPr>
              <w:pStyle w:val="ConsPlusNormal"/>
            </w:pPr>
          </w:p>
        </w:tc>
        <w:tc>
          <w:tcPr>
            <w:tcW w:w="1531" w:type="dxa"/>
            <w:vAlign w:val="center"/>
          </w:tcPr>
          <w:p w:rsidR="005525AA" w:rsidRDefault="005525AA">
            <w:pPr>
              <w:pStyle w:val="ConsPlusNormal"/>
              <w:jc w:val="center"/>
            </w:pPr>
            <w:r>
              <w:t>X</w:t>
            </w:r>
          </w:p>
        </w:tc>
        <w:tc>
          <w:tcPr>
            <w:tcW w:w="1474" w:type="dxa"/>
            <w:vAlign w:val="center"/>
          </w:tcPr>
          <w:p w:rsidR="005525AA" w:rsidRDefault="005525AA">
            <w:pPr>
              <w:pStyle w:val="ConsPlusNormal"/>
              <w:jc w:val="center"/>
            </w:pPr>
            <w:r>
              <w:t>X</w:t>
            </w:r>
          </w:p>
        </w:tc>
        <w:tc>
          <w:tcPr>
            <w:tcW w:w="1361" w:type="dxa"/>
            <w:vAlign w:val="center"/>
          </w:tcPr>
          <w:p w:rsidR="005525AA" w:rsidRDefault="005525AA">
            <w:pPr>
              <w:pStyle w:val="ConsPlusNormal"/>
            </w:pPr>
          </w:p>
        </w:tc>
        <w:tc>
          <w:tcPr>
            <w:tcW w:w="1474" w:type="dxa"/>
            <w:vAlign w:val="center"/>
          </w:tcPr>
          <w:p w:rsidR="005525AA" w:rsidRDefault="005525AA">
            <w:pPr>
              <w:pStyle w:val="ConsPlusNormal"/>
            </w:pPr>
          </w:p>
        </w:tc>
        <w:tc>
          <w:tcPr>
            <w:tcW w:w="1701" w:type="dxa"/>
            <w:vAlign w:val="center"/>
          </w:tcPr>
          <w:p w:rsidR="005525AA" w:rsidRDefault="005525AA">
            <w:pPr>
              <w:pStyle w:val="ConsPlusNormal"/>
              <w:jc w:val="center"/>
            </w:pPr>
            <w:r>
              <w:t>X</w:t>
            </w:r>
          </w:p>
        </w:tc>
        <w:tc>
          <w:tcPr>
            <w:tcW w:w="1587" w:type="dxa"/>
            <w:vAlign w:val="center"/>
          </w:tcPr>
          <w:p w:rsidR="005525AA" w:rsidRDefault="005525AA">
            <w:pPr>
              <w:pStyle w:val="ConsPlusNormal"/>
              <w:jc w:val="center"/>
            </w:pPr>
            <w:r>
              <w:t>X</w:t>
            </w:r>
          </w:p>
        </w:tc>
      </w:tr>
    </w:tbl>
    <w:p w:rsidR="005525AA" w:rsidRDefault="005525AA">
      <w:pPr>
        <w:sectPr w:rsidR="005525AA">
          <w:pgSz w:w="16838" w:h="11905" w:orient="landscape"/>
          <w:pgMar w:top="1701" w:right="1134" w:bottom="850" w:left="1134" w:header="0" w:footer="0" w:gutter="0"/>
          <w:cols w:space="720"/>
        </w:sectPr>
      </w:pPr>
    </w:p>
    <w:p w:rsidR="005525AA" w:rsidRDefault="005525AA">
      <w:pPr>
        <w:pStyle w:val="ConsPlusNormal"/>
        <w:ind w:firstLine="540"/>
        <w:jc w:val="both"/>
      </w:pPr>
    </w:p>
    <w:p w:rsidR="005525AA" w:rsidRDefault="005525AA">
      <w:pPr>
        <w:pStyle w:val="ConsPlusNormal"/>
        <w:pBdr>
          <w:top w:val="single" w:sz="6" w:space="0" w:color="auto"/>
        </w:pBdr>
        <w:spacing w:before="100" w:after="100"/>
        <w:jc w:val="both"/>
        <w:rPr>
          <w:sz w:val="2"/>
          <w:szCs w:val="2"/>
        </w:rPr>
      </w:pPr>
    </w:p>
    <w:p w:rsidR="005525AA" w:rsidRDefault="005525AA">
      <w:pPr>
        <w:pStyle w:val="ConsPlusNormal"/>
        <w:spacing w:before="220"/>
        <w:ind w:firstLine="540"/>
        <w:jc w:val="both"/>
      </w:pPr>
      <w:bookmarkStart w:id="3" w:name="P198"/>
      <w:bookmarkEnd w:id="3"/>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jc w:val="right"/>
        <w:outlineLvl w:val="1"/>
      </w:pPr>
      <w:r>
        <w:t>Приложение N 2</w:t>
      </w:r>
    </w:p>
    <w:p w:rsidR="005525AA" w:rsidRDefault="005525AA">
      <w:pPr>
        <w:pStyle w:val="ConsPlusNormal"/>
        <w:jc w:val="right"/>
      </w:pPr>
      <w:r>
        <w:t>к Правилам определения</w:t>
      </w:r>
    </w:p>
    <w:p w:rsidR="005525AA" w:rsidRDefault="005525AA">
      <w:pPr>
        <w:pStyle w:val="ConsPlusNormal"/>
        <w:jc w:val="right"/>
      </w:pPr>
      <w:r>
        <w:t>требований к отдельным видам</w:t>
      </w:r>
    </w:p>
    <w:p w:rsidR="005525AA" w:rsidRDefault="005525AA">
      <w:pPr>
        <w:pStyle w:val="ConsPlusNormal"/>
        <w:jc w:val="right"/>
      </w:pPr>
      <w:r>
        <w:t>товаров, работ, услуг</w:t>
      </w:r>
    </w:p>
    <w:p w:rsidR="005525AA" w:rsidRDefault="005525AA">
      <w:pPr>
        <w:pStyle w:val="ConsPlusNormal"/>
        <w:jc w:val="right"/>
      </w:pPr>
      <w:proofErr w:type="gramStart"/>
      <w:r>
        <w:t>(в том числе предельные</w:t>
      </w:r>
      <w:proofErr w:type="gramEnd"/>
    </w:p>
    <w:p w:rsidR="005525AA" w:rsidRDefault="005525AA">
      <w:pPr>
        <w:pStyle w:val="ConsPlusNormal"/>
        <w:jc w:val="right"/>
      </w:pPr>
      <w:r>
        <w:t>цены товаров, работ, услуг),</w:t>
      </w:r>
    </w:p>
    <w:p w:rsidR="005525AA" w:rsidRDefault="005525AA">
      <w:pPr>
        <w:pStyle w:val="ConsPlusNormal"/>
        <w:jc w:val="right"/>
      </w:pPr>
      <w:proofErr w:type="gramStart"/>
      <w:r>
        <w:t>закупаемых</w:t>
      </w:r>
      <w:proofErr w:type="gramEnd"/>
      <w:r>
        <w:t xml:space="preserve"> для обеспечения</w:t>
      </w:r>
    </w:p>
    <w:p w:rsidR="005525AA" w:rsidRDefault="005525AA">
      <w:pPr>
        <w:pStyle w:val="ConsPlusNormal"/>
        <w:jc w:val="right"/>
      </w:pPr>
      <w:r>
        <w:t>муниципальных нужд органами</w:t>
      </w:r>
    </w:p>
    <w:p w:rsidR="005525AA" w:rsidRDefault="005525AA">
      <w:pPr>
        <w:pStyle w:val="ConsPlusNormal"/>
        <w:jc w:val="right"/>
      </w:pPr>
      <w:r>
        <w:t>местного самоуправления</w:t>
      </w:r>
    </w:p>
    <w:p w:rsidR="005525AA" w:rsidRDefault="005525AA">
      <w:pPr>
        <w:pStyle w:val="ConsPlusNormal"/>
        <w:jc w:val="right"/>
      </w:pPr>
      <w:r>
        <w:t>города Заречного</w:t>
      </w:r>
    </w:p>
    <w:p w:rsidR="005525AA" w:rsidRDefault="005525AA">
      <w:pPr>
        <w:pStyle w:val="ConsPlusNormal"/>
        <w:jc w:val="right"/>
      </w:pPr>
      <w:r>
        <w:t>и подведомственными</w:t>
      </w:r>
    </w:p>
    <w:p w:rsidR="005525AA" w:rsidRDefault="005525AA">
      <w:pPr>
        <w:pStyle w:val="ConsPlusNormal"/>
        <w:jc w:val="right"/>
      </w:pPr>
      <w:r>
        <w:t>им казенными учреждениями,</w:t>
      </w:r>
    </w:p>
    <w:p w:rsidR="005525AA" w:rsidRDefault="005525AA">
      <w:pPr>
        <w:pStyle w:val="ConsPlusNormal"/>
        <w:jc w:val="right"/>
      </w:pPr>
      <w:r>
        <w:t>бюджетными учреждениями</w:t>
      </w:r>
    </w:p>
    <w:p w:rsidR="005525AA" w:rsidRDefault="005525AA">
      <w:pPr>
        <w:pStyle w:val="ConsPlusNormal"/>
        <w:jc w:val="right"/>
      </w:pPr>
      <w:r>
        <w:t>и муниципальными унитарными</w:t>
      </w:r>
    </w:p>
    <w:p w:rsidR="005525AA" w:rsidRDefault="005525AA">
      <w:pPr>
        <w:pStyle w:val="ConsPlusNormal"/>
        <w:jc w:val="right"/>
      </w:pPr>
      <w:r>
        <w:t>предприятиями</w:t>
      </w:r>
    </w:p>
    <w:p w:rsidR="005525AA" w:rsidRDefault="005525AA">
      <w:pPr>
        <w:pStyle w:val="ConsPlusNormal"/>
        <w:ind w:firstLine="540"/>
        <w:jc w:val="both"/>
      </w:pPr>
    </w:p>
    <w:p w:rsidR="005525AA" w:rsidRDefault="005525AA">
      <w:pPr>
        <w:pStyle w:val="ConsPlusTitle"/>
        <w:jc w:val="center"/>
      </w:pPr>
      <w:bookmarkStart w:id="4" w:name="P220"/>
      <w:bookmarkEnd w:id="4"/>
      <w:r>
        <w:t>ОБЯЗАТЕЛЬНЫЙ ПЕРЕЧЕНЬ</w:t>
      </w:r>
    </w:p>
    <w:p w:rsidR="005525AA" w:rsidRDefault="005525AA">
      <w:pPr>
        <w:pStyle w:val="ConsPlusTitle"/>
        <w:jc w:val="center"/>
      </w:pPr>
      <w:r>
        <w:t>ОТДЕЛЬНЫХ ВИДОВ ТОВАРОВ, РАБОТ, УСЛУГ, ИХ ПОТРЕБИТЕЛЬСКИЕ</w:t>
      </w:r>
    </w:p>
    <w:p w:rsidR="005525AA" w:rsidRDefault="005525AA">
      <w:pPr>
        <w:pStyle w:val="ConsPlusTitle"/>
        <w:jc w:val="center"/>
      </w:pPr>
      <w:r>
        <w:t>СВОЙСТВА (В ТОМ ЧИСЛЕ КАЧЕСТВО) И ИНЫЕ ХАРАКТЕРИСТИКИ,</w:t>
      </w:r>
    </w:p>
    <w:p w:rsidR="005525AA" w:rsidRDefault="005525AA">
      <w:pPr>
        <w:pStyle w:val="ConsPlusTitle"/>
        <w:jc w:val="center"/>
      </w:pPr>
      <w:r>
        <w:t>А ТАКЖЕ ЗНАЧЕНИЯ ТАКИХ СВОЙСТВ И ХАРАКТЕРИСТИК</w:t>
      </w:r>
    </w:p>
    <w:p w:rsidR="005525AA" w:rsidRDefault="005525AA">
      <w:pPr>
        <w:pStyle w:val="ConsPlusTitle"/>
        <w:jc w:val="center"/>
      </w:pPr>
      <w:r>
        <w:t>(В ТОМ ЧИСЛЕ ПРЕДЕЛЬНЫЕ ЦЕНЫ ТОВАРОВ, РАБОТ, УСЛУГ)</w:t>
      </w:r>
    </w:p>
    <w:p w:rsidR="005525AA" w:rsidRDefault="00552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25AA">
        <w:trPr>
          <w:jc w:val="center"/>
        </w:trPr>
        <w:tc>
          <w:tcPr>
            <w:tcW w:w="9294" w:type="dxa"/>
            <w:tcBorders>
              <w:top w:val="nil"/>
              <w:left w:val="single" w:sz="24" w:space="0" w:color="CED3F1"/>
              <w:bottom w:val="nil"/>
              <w:right w:val="single" w:sz="24" w:space="0" w:color="F4F3F8"/>
            </w:tcBorders>
            <w:shd w:val="clear" w:color="auto" w:fill="F4F3F8"/>
          </w:tcPr>
          <w:p w:rsidR="005525AA" w:rsidRDefault="005525AA">
            <w:pPr>
              <w:pStyle w:val="ConsPlusNormal"/>
              <w:jc w:val="center"/>
            </w:pPr>
            <w:r>
              <w:rPr>
                <w:color w:val="392C69"/>
              </w:rPr>
              <w:t>Список изменяющих документов</w:t>
            </w:r>
          </w:p>
          <w:p w:rsidR="005525AA" w:rsidRDefault="005525AA">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10.09.2018 N 1946)</w:t>
            </w:r>
          </w:p>
        </w:tc>
      </w:tr>
    </w:tbl>
    <w:p w:rsidR="005525AA" w:rsidRDefault="005525AA">
      <w:pPr>
        <w:pStyle w:val="ConsPlusNormal"/>
        <w:ind w:firstLine="540"/>
        <w:jc w:val="both"/>
      </w:pPr>
    </w:p>
    <w:p w:rsidR="005525AA" w:rsidRDefault="005525AA">
      <w:pPr>
        <w:sectPr w:rsidR="005525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34"/>
        <w:gridCol w:w="2778"/>
        <w:gridCol w:w="2154"/>
        <w:gridCol w:w="964"/>
        <w:gridCol w:w="1304"/>
        <w:gridCol w:w="2381"/>
        <w:gridCol w:w="2268"/>
      </w:tblGrid>
      <w:tr w:rsidR="005525AA">
        <w:tc>
          <w:tcPr>
            <w:tcW w:w="510" w:type="dxa"/>
            <w:vMerge w:val="restart"/>
          </w:tcPr>
          <w:p w:rsidR="005525AA" w:rsidRDefault="005525A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34" w:type="dxa"/>
            <w:vMerge w:val="restart"/>
          </w:tcPr>
          <w:p w:rsidR="005525AA" w:rsidRDefault="005525AA">
            <w:pPr>
              <w:pStyle w:val="ConsPlusNormal"/>
              <w:jc w:val="center"/>
            </w:pPr>
            <w:r>
              <w:t xml:space="preserve">Код по </w:t>
            </w:r>
            <w:hyperlink r:id="rId36" w:history="1">
              <w:r>
                <w:rPr>
                  <w:color w:val="0000FF"/>
                </w:rPr>
                <w:t>ОКПД 2</w:t>
              </w:r>
            </w:hyperlink>
          </w:p>
        </w:tc>
        <w:tc>
          <w:tcPr>
            <w:tcW w:w="2778" w:type="dxa"/>
            <w:vMerge w:val="restart"/>
          </w:tcPr>
          <w:p w:rsidR="005525AA" w:rsidRDefault="005525AA">
            <w:pPr>
              <w:pStyle w:val="ConsPlusNormal"/>
              <w:jc w:val="center"/>
            </w:pPr>
            <w:r>
              <w:t>Наименование отдельного вида товаров, работ, услуг</w:t>
            </w:r>
          </w:p>
        </w:tc>
        <w:tc>
          <w:tcPr>
            <w:tcW w:w="9071" w:type="dxa"/>
            <w:gridSpan w:val="5"/>
          </w:tcPr>
          <w:p w:rsidR="005525AA" w:rsidRDefault="005525AA">
            <w:pPr>
              <w:pStyle w:val="ConsPlusNormal"/>
              <w:jc w:val="center"/>
            </w:pPr>
            <w: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Merge w:val="restart"/>
          </w:tcPr>
          <w:p w:rsidR="005525AA" w:rsidRDefault="005525AA">
            <w:pPr>
              <w:pStyle w:val="ConsPlusNormal"/>
              <w:jc w:val="center"/>
            </w:pPr>
            <w:r>
              <w:t>характеристика</w:t>
            </w:r>
          </w:p>
        </w:tc>
        <w:tc>
          <w:tcPr>
            <w:tcW w:w="2268" w:type="dxa"/>
            <w:gridSpan w:val="2"/>
          </w:tcPr>
          <w:p w:rsidR="005525AA" w:rsidRDefault="005525AA">
            <w:pPr>
              <w:pStyle w:val="ConsPlusNormal"/>
              <w:jc w:val="center"/>
            </w:pPr>
            <w:r>
              <w:t>единица измерения</w:t>
            </w:r>
          </w:p>
        </w:tc>
        <w:tc>
          <w:tcPr>
            <w:tcW w:w="4649" w:type="dxa"/>
            <w:gridSpan w:val="2"/>
          </w:tcPr>
          <w:p w:rsidR="005525AA" w:rsidRDefault="005525AA">
            <w:pPr>
              <w:pStyle w:val="ConsPlusNormal"/>
              <w:jc w:val="center"/>
            </w:pPr>
            <w:r>
              <w:t>значение характеристики</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Merge/>
          </w:tcPr>
          <w:p w:rsidR="005525AA" w:rsidRDefault="005525AA"/>
        </w:tc>
        <w:tc>
          <w:tcPr>
            <w:tcW w:w="964" w:type="dxa"/>
          </w:tcPr>
          <w:p w:rsidR="005525AA" w:rsidRDefault="005525AA">
            <w:pPr>
              <w:pStyle w:val="ConsPlusNormal"/>
              <w:jc w:val="center"/>
            </w:pPr>
            <w:r>
              <w:t xml:space="preserve">код по </w:t>
            </w:r>
            <w:hyperlink r:id="rId37" w:history="1">
              <w:r>
                <w:rPr>
                  <w:color w:val="0000FF"/>
                </w:rPr>
                <w:t>ОКЕИ</w:t>
              </w:r>
            </w:hyperlink>
          </w:p>
        </w:tc>
        <w:tc>
          <w:tcPr>
            <w:tcW w:w="1304" w:type="dxa"/>
          </w:tcPr>
          <w:p w:rsidR="005525AA" w:rsidRDefault="005525AA">
            <w:pPr>
              <w:pStyle w:val="ConsPlusNormal"/>
              <w:jc w:val="center"/>
            </w:pPr>
            <w:r>
              <w:t>наименование</w:t>
            </w:r>
          </w:p>
        </w:tc>
        <w:tc>
          <w:tcPr>
            <w:tcW w:w="2381" w:type="dxa"/>
          </w:tcPr>
          <w:p w:rsidR="005525AA" w:rsidRDefault="005525AA">
            <w:pPr>
              <w:pStyle w:val="ConsPlusNormal"/>
              <w:jc w:val="center"/>
            </w:pPr>
            <w:r>
              <w:t>Должности категории "Руководители"</w:t>
            </w:r>
          </w:p>
        </w:tc>
        <w:tc>
          <w:tcPr>
            <w:tcW w:w="2268" w:type="dxa"/>
          </w:tcPr>
          <w:p w:rsidR="005525AA" w:rsidRDefault="005525AA">
            <w:pPr>
              <w:pStyle w:val="ConsPlusNormal"/>
              <w:jc w:val="center"/>
            </w:pPr>
            <w:r>
              <w:t>Иные должности</w:t>
            </w:r>
          </w:p>
        </w:tc>
      </w:tr>
      <w:tr w:rsidR="005525AA">
        <w:tc>
          <w:tcPr>
            <w:tcW w:w="510" w:type="dxa"/>
          </w:tcPr>
          <w:p w:rsidR="005525AA" w:rsidRDefault="005525AA">
            <w:pPr>
              <w:pStyle w:val="ConsPlusNormal"/>
              <w:jc w:val="center"/>
            </w:pPr>
            <w:r>
              <w:t>1</w:t>
            </w:r>
          </w:p>
        </w:tc>
        <w:tc>
          <w:tcPr>
            <w:tcW w:w="1134" w:type="dxa"/>
          </w:tcPr>
          <w:p w:rsidR="005525AA" w:rsidRDefault="005525AA">
            <w:pPr>
              <w:pStyle w:val="ConsPlusNormal"/>
              <w:jc w:val="center"/>
            </w:pPr>
            <w:r>
              <w:t>2</w:t>
            </w:r>
          </w:p>
        </w:tc>
        <w:tc>
          <w:tcPr>
            <w:tcW w:w="2778" w:type="dxa"/>
          </w:tcPr>
          <w:p w:rsidR="005525AA" w:rsidRDefault="005525AA">
            <w:pPr>
              <w:pStyle w:val="ConsPlusNormal"/>
              <w:jc w:val="center"/>
            </w:pPr>
            <w:r>
              <w:t>3</w:t>
            </w:r>
          </w:p>
        </w:tc>
        <w:tc>
          <w:tcPr>
            <w:tcW w:w="2154" w:type="dxa"/>
          </w:tcPr>
          <w:p w:rsidR="005525AA" w:rsidRDefault="005525AA">
            <w:pPr>
              <w:pStyle w:val="ConsPlusNormal"/>
              <w:jc w:val="center"/>
            </w:pPr>
            <w:r>
              <w:t>4</w:t>
            </w:r>
          </w:p>
        </w:tc>
        <w:tc>
          <w:tcPr>
            <w:tcW w:w="964" w:type="dxa"/>
          </w:tcPr>
          <w:p w:rsidR="005525AA" w:rsidRDefault="005525AA">
            <w:pPr>
              <w:pStyle w:val="ConsPlusNormal"/>
              <w:jc w:val="center"/>
            </w:pPr>
            <w:r>
              <w:t>5</w:t>
            </w:r>
          </w:p>
        </w:tc>
        <w:tc>
          <w:tcPr>
            <w:tcW w:w="1304" w:type="dxa"/>
          </w:tcPr>
          <w:p w:rsidR="005525AA" w:rsidRDefault="005525AA">
            <w:pPr>
              <w:pStyle w:val="ConsPlusNormal"/>
              <w:jc w:val="center"/>
            </w:pPr>
            <w:r>
              <w:t>6</w:t>
            </w:r>
          </w:p>
        </w:tc>
        <w:tc>
          <w:tcPr>
            <w:tcW w:w="2381" w:type="dxa"/>
          </w:tcPr>
          <w:p w:rsidR="005525AA" w:rsidRDefault="005525AA">
            <w:pPr>
              <w:pStyle w:val="ConsPlusNormal"/>
              <w:jc w:val="center"/>
            </w:pPr>
            <w:r>
              <w:t>7</w:t>
            </w:r>
          </w:p>
        </w:tc>
        <w:tc>
          <w:tcPr>
            <w:tcW w:w="2268" w:type="dxa"/>
          </w:tcPr>
          <w:p w:rsidR="005525AA" w:rsidRDefault="005525AA">
            <w:pPr>
              <w:pStyle w:val="ConsPlusNormal"/>
              <w:jc w:val="center"/>
            </w:pPr>
            <w:r>
              <w:t>8</w:t>
            </w:r>
          </w:p>
        </w:tc>
      </w:tr>
      <w:tr w:rsidR="005525AA">
        <w:tc>
          <w:tcPr>
            <w:tcW w:w="510" w:type="dxa"/>
            <w:vMerge w:val="restart"/>
          </w:tcPr>
          <w:p w:rsidR="005525AA" w:rsidRDefault="005525AA">
            <w:pPr>
              <w:pStyle w:val="ConsPlusNormal"/>
              <w:jc w:val="center"/>
            </w:pPr>
            <w:r>
              <w:t>1</w:t>
            </w:r>
          </w:p>
        </w:tc>
        <w:tc>
          <w:tcPr>
            <w:tcW w:w="1134" w:type="dxa"/>
            <w:vMerge w:val="restart"/>
          </w:tcPr>
          <w:p w:rsidR="005525AA" w:rsidRDefault="005525AA">
            <w:pPr>
              <w:pStyle w:val="ConsPlusNormal"/>
              <w:jc w:val="center"/>
            </w:pPr>
            <w:hyperlink r:id="rId38" w:history="1">
              <w:r>
                <w:rPr>
                  <w:color w:val="0000FF"/>
                </w:rPr>
                <w:t>26.20.11</w:t>
              </w:r>
            </w:hyperlink>
          </w:p>
        </w:tc>
        <w:tc>
          <w:tcPr>
            <w:tcW w:w="2778" w:type="dxa"/>
            <w:vMerge w:val="restart"/>
          </w:tcPr>
          <w:p w:rsidR="005525AA" w:rsidRDefault="005525AA">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9071" w:type="dxa"/>
            <w:gridSpan w:val="5"/>
          </w:tcPr>
          <w:p w:rsidR="005525AA" w:rsidRDefault="005525AA">
            <w:pPr>
              <w:pStyle w:val="ConsPlusNormal"/>
              <w:jc w:val="center"/>
            </w:pPr>
            <w:r>
              <w:t>Ноутбуки</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размер и тип экрана</w:t>
            </w:r>
          </w:p>
        </w:tc>
        <w:tc>
          <w:tcPr>
            <w:tcW w:w="964" w:type="dxa"/>
            <w:vAlign w:val="center"/>
          </w:tcPr>
          <w:p w:rsidR="005525AA" w:rsidRDefault="005525AA">
            <w:pPr>
              <w:pStyle w:val="ConsPlusNormal"/>
              <w:jc w:val="center"/>
            </w:pPr>
            <w:hyperlink r:id="rId39" w:history="1">
              <w:r>
                <w:rPr>
                  <w:color w:val="0000FF"/>
                </w:rPr>
                <w:t>39</w:t>
              </w:r>
            </w:hyperlink>
          </w:p>
        </w:tc>
        <w:tc>
          <w:tcPr>
            <w:tcW w:w="1304" w:type="dxa"/>
            <w:vAlign w:val="center"/>
          </w:tcPr>
          <w:p w:rsidR="005525AA" w:rsidRDefault="005525AA">
            <w:pPr>
              <w:pStyle w:val="ConsPlusNormal"/>
              <w:jc w:val="center"/>
            </w:pPr>
            <w:r>
              <w:t>дюйм</w:t>
            </w:r>
          </w:p>
        </w:tc>
        <w:tc>
          <w:tcPr>
            <w:tcW w:w="2381" w:type="dxa"/>
            <w:vAlign w:val="center"/>
          </w:tcPr>
          <w:p w:rsidR="005525AA" w:rsidRDefault="005525AA">
            <w:pPr>
              <w:pStyle w:val="ConsPlusNormal"/>
              <w:jc w:val="center"/>
            </w:pPr>
            <w:r>
              <w:t>не более 17,3</w:t>
            </w:r>
          </w:p>
        </w:tc>
        <w:tc>
          <w:tcPr>
            <w:tcW w:w="2268" w:type="dxa"/>
            <w:vAlign w:val="center"/>
          </w:tcPr>
          <w:p w:rsidR="005525AA" w:rsidRDefault="005525AA">
            <w:pPr>
              <w:pStyle w:val="ConsPlusNormal"/>
              <w:jc w:val="center"/>
            </w:pPr>
            <w:r>
              <w:t>не более 17,3</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вес</w:t>
            </w:r>
          </w:p>
        </w:tc>
        <w:tc>
          <w:tcPr>
            <w:tcW w:w="964" w:type="dxa"/>
            <w:vAlign w:val="center"/>
          </w:tcPr>
          <w:p w:rsidR="005525AA" w:rsidRDefault="005525AA">
            <w:pPr>
              <w:pStyle w:val="ConsPlusNormal"/>
              <w:jc w:val="center"/>
            </w:pPr>
            <w:hyperlink r:id="rId40" w:history="1">
              <w:r>
                <w:rPr>
                  <w:color w:val="0000FF"/>
                </w:rPr>
                <w:t>166</w:t>
              </w:r>
            </w:hyperlink>
          </w:p>
        </w:tc>
        <w:tc>
          <w:tcPr>
            <w:tcW w:w="1304" w:type="dxa"/>
            <w:vAlign w:val="center"/>
          </w:tcPr>
          <w:p w:rsidR="005525AA" w:rsidRDefault="005525AA">
            <w:pPr>
              <w:pStyle w:val="ConsPlusNormal"/>
              <w:jc w:val="center"/>
            </w:pPr>
            <w:r>
              <w:t>килограмм</w:t>
            </w:r>
          </w:p>
        </w:tc>
        <w:tc>
          <w:tcPr>
            <w:tcW w:w="2381" w:type="dxa"/>
            <w:vAlign w:val="center"/>
          </w:tcPr>
          <w:p w:rsidR="005525AA" w:rsidRDefault="005525AA">
            <w:pPr>
              <w:pStyle w:val="ConsPlusNormal"/>
              <w:jc w:val="center"/>
            </w:pPr>
            <w:r>
              <w:t>-</w:t>
            </w:r>
          </w:p>
        </w:tc>
        <w:tc>
          <w:tcPr>
            <w:tcW w:w="2268" w:type="dxa"/>
            <w:vAlign w:val="center"/>
          </w:tcPr>
          <w:p w:rsidR="005525AA" w:rsidRDefault="005525AA">
            <w:pPr>
              <w:pStyle w:val="ConsPlusNormal"/>
              <w:jc w:val="center"/>
            </w:pPr>
            <w:r>
              <w:t>-</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процессора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не более 4-ядерного процессора</w:t>
            </w:r>
          </w:p>
        </w:tc>
        <w:tc>
          <w:tcPr>
            <w:tcW w:w="2268" w:type="dxa"/>
            <w:vAlign w:val="center"/>
          </w:tcPr>
          <w:p w:rsidR="005525AA" w:rsidRDefault="005525AA">
            <w:pPr>
              <w:pStyle w:val="ConsPlusNormal"/>
              <w:jc w:val="center"/>
            </w:pPr>
            <w:r>
              <w:t>не более 4-ядерного процессора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частота процессора</w:t>
            </w:r>
          </w:p>
        </w:tc>
        <w:tc>
          <w:tcPr>
            <w:tcW w:w="964" w:type="dxa"/>
            <w:vAlign w:val="center"/>
          </w:tcPr>
          <w:p w:rsidR="005525AA" w:rsidRDefault="005525AA">
            <w:pPr>
              <w:pStyle w:val="ConsPlusNormal"/>
              <w:jc w:val="center"/>
            </w:pPr>
            <w:hyperlink r:id="rId41" w:history="1">
              <w:r>
                <w:rPr>
                  <w:color w:val="0000FF"/>
                </w:rPr>
                <w:t>2931</w:t>
              </w:r>
            </w:hyperlink>
          </w:p>
        </w:tc>
        <w:tc>
          <w:tcPr>
            <w:tcW w:w="1304" w:type="dxa"/>
            <w:vAlign w:val="center"/>
          </w:tcPr>
          <w:p w:rsidR="005525AA" w:rsidRDefault="005525AA">
            <w:pPr>
              <w:pStyle w:val="ConsPlusNormal"/>
              <w:jc w:val="center"/>
            </w:pPr>
            <w:r>
              <w:t>гигагерц</w:t>
            </w:r>
          </w:p>
        </w:tc>
        <w:tc>
          <w:tcPr>
            <w:tcW w:w="2381" w:type="dxa"/>
            <w:vAlign w:val="center"/>
          </w:tcPr>
          <w:p w:rsidR="005525AA" w:rsidRDefault="005525AA">
            <w:pPr>
              <w:pStyle w:val="ConsPlusNormal"/>
              <w:jc w:val="center"/>
            </w:pPr>
            <w:r>
              <w:t>не более 3</w:t>
            </w:r>
          </w:p>
        </w:tc>
        <w:tc>
          <w:tcPr>
            <w:tcW w:w="2268" w:type="dxa"/>
            <w:vAlign w:val="center"/>
          </w:tcPr>
          <w:p w:rsidR="005525AA" w:rsidRDefault="005525AA">
            <w:pPr>
              <w:pStyle w:val="ConsPlusNormal"/>
              <w:jc w:val="center"/>
            </w:pPr>
            <w:r>
              <w:t>не более 3</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размер оперативной памяти</w:t>
            </w:r>
          </w:p>
        </w:tc>
        <w:tc>
          <w:tcPr>
            <w:tcW w:w="964" w:type="dxa"/>
            <w:vAlign w:val="center"/>
          </w:tcPr>
          <w:p w:rsidR="005525AA" w:rsidRDefault="005525AA">
            <w:pPr>
              <w:pStyle w:val="ConsPlusNormal"/>
              <w:jc w:val="center"/>
            </w:pPr>
            <w:hyperlink r:id="rId42" w:history="1">
              <w:r>
                <w:rPr>
                  <w:color w:val="0000FF"/>
                </w:rPr>
                <w:t>2552</w:t>
              </w:r>
            </w:hyperlink>
          </w:p>
        </w:tc>
        <w:tc>
          <w:tcPr>
            <w:tcW w:w="1304" w:type="dxa"/>
            <w:vAlign w:val="center"/>
          </w:tcPr>
          <w:p w:rsidR="005525AA" w:rsidRDefault="005525AA">
            <w:pPr>
              <w:pStyle w:val="ConsPlusNormal"/>
              <w:jc w:val="center"/>
            </w:pPr>
            <w:r>
              <w:t>гигабайт</w:t>
            </w:r>
          </w:p>
        </w:tc>
        <w:tc>
          <w:tcPr>
            <w:tcW w:w="2381" w:type="dxa"/>
            <w:vAlign w:val="center"/>
          </w:tcPr>
          <w:p w:rsidR="005525AA" w:rsidRDefault="005525AA">
            <w:pPr>
              <w:pStyle w:val="ConsPlusNormal"/>
              <w:jc w:val="center"/>
            </w:pPr>
            <w:r>
              <w:t>не более 8</w:t>
            </w:r>
          </w:p>
        </w:tc>
        <w:tc>
          <w:tcPr>
            <w:tcW w:w="2268" w:type="dxa"/>
            <w:vAlign w:val="center"/>
          </w:tcPr>
          <w:p w:rsidR="005525AA" w:rsidRDefault="005525AA">
            <w:pPr>
              <w:pStyle w:val="ConsPlusNormal"/>
              <w:jc w:val="center"/>
            </w:pPr>
            <w:r>
              <w:t>не более 8</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объем накопителя</w:t>
            </w:r>
          </w:p>
        </w:tc>
        <w:tc>
          <w:tcPr>
            <w:tcW w:w="964" w:type="dxa"/>
            <w:vAlign w:val="center"/>
          </w:tcPr>
          <w:p w:rsidR="005525AA" w:rsidRDefault="005525AA">
            <w:pPr>
              <w:pStyle w:val="ConsPlusNormal"/>
              <w:jc w:val="center"/>
            </w:pPr>
            <w:r>
              <w:t>2552</w:t>
            </w:r>
          </w:p>
        </w:tc>
        <w:tc>
          <w:tcPr>
            <w:tcW w:w="1304" w:type="dxa"/>
            <w:vAlign w:val="center"/>
          </w:tcPr>
          <w:p w:rsidR="005525AA" w:rsidRDefault="005525AA">
            <w:pPr>
              <w:pStyle w:val="ConsPlusNormal"/>
              <w:jc w:val="center"/>
            </w:pPr>
            <w:r>
              <w:t>гигабайт</w:t>
            </w:r>
          </w:p>
        </w:tc>
        <w:tc>
          <w:tcPr>
            <w:tcW w:w="2381" w:type="dxa"/>
            <w:vAlign w:val="center"/>
          </w:tcPr>
          <w:p w:rsidR="005525AA" w:rsidRDefault="005525AA">
            <w:pPr>
              <w:pStyle w:val="ConsPlusNormal"/>
              <w:jc w:val="center"/>
            </w:pPr>
            <w:r>
              <w:t>не более 1000</w:t>
            </w:r>
          </w:p>
        </w:tc>
        <w:tc>
          <w:tcPr>
            <w:tcW w:w="2268" w:type="dxa"/>
            <w:vAlign w:val="center"/>
          </w:tcPr>
          <w:p w:rsidR="005525AA" w:rsidRDefault="005525AA">
            <w:pPr>
              <w:pStyle w:val="ConsPlusNormal"/>
              <w:jc w:val="center"/>
            </w:pPr>
            <w:r>
              <w:t>не более 1000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жесткого диска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SSD/HDD</w:t>
            </w:r>
          </w:p>
        </w:tc>
        <w:tc>
          <w:tcPr>
            <w:tcW w:w="2381" w:type="dxa"/>
            <w:vAlign w:val="center"/>
          </w:tcPr>
          <w:p w:rsidR="005525AA" w:rsidRDefault="005525AA">
            <w:pPr>
              <w:pStyle w:val="ConsPlusNormal"/>
              <w:jc w:val="center"/>
            </w:pPr>
            <w:r>
              <w:t>SSD + HDD</w:t>
            </w:r>
          </w:p>
        </w:tc>
        <w:tc>
          <w:tcPr>
            <w:tcW w:w="2268" w:type="dxa"/>
            <w:vAlign w:val="center"/>
          </w:tcPr>
          <w:p w:rsidR="005525AA" w:rsidRDefault="005525AA">
            <w:pPr>
              <w:pStyle w:val="ConsPlusNormal"/>
              <w:jc w:val="center"/>
            </w:pPr>
            <w:r>
              <w:t>SSD + HDD</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оптический привод</w:t>
            </w:r>
          </w:p>
        </w:tc>
        <w:tc>
          <w:tcPr>
            <w:tcW w:w="964" w:type="dxa"/>
          </w:tcPr>
          <w:p w:rsidR="005525AA" w:rsidRDefault="005525AA">
            <w:pPr>
              <w:pStyle w:val="ConsPlusNormal"/>
              <w:jc w:val="center"/>
            </w:pPr>
            <w:r>
              <w:t>-</w:t>
            </w:r>
          </w:p>
        </w:tc>
        <w:tc>
          <w:tcPr>
            <w:tcW w:w="1304" w:type="dxa"/>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Align w:val="center"/>
          </w:tcPr>
          <w:p w:rsidR="005525AA" w:rsidRDefault="005525AA">
            <w:pPr>
              <w:pStyle w:val="ConsPlusNormal"/>
              <w:jc w:val="center"/>
            </w:pPr>
            <w:r>
              <w:t>предельное значение: наличие</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 xml:space="preserve">наличие модулей </w:t>
            </w:r>
            <w:proofErr w:type="spellStart"/>
            <w:r>
              <w:t>Wi-Fi</w:t>
            </w:r>
            <w:proofErr w:type="spellEnd"/>
            <w:r>
              <w:t xml:space="preserve">, </w:t>
            </w:r>
            <w:proofErr w:type="spellStart"/>
            <w:r>
              <w:t>Bluetooth</w:t>
            </w:r>
            <w:proofErr w:type="spellEnd"/>
            <w:r>
              <w:t>, поддержки 3G (UMTS)</w:t>
            </w:r>
          </w:p>
        </w:tc>
        <w:tc>
          <w:tcPr>
            <w:tcW w:w="964" w:type="dxa"/>
          </w:tcPr>
          <w:p w:rsidR="005525AA" w:rsidRDefault="005525AA">
            <w:pPr>
              <w:pStyle w:val="ConsPlusNormal"/>
              <w:jc w:val="center"/>
            </w:pPr>
            <w:r>
              <w:t>-</w:t>
            </w:r>
          </w:p>
        </w:tc>
        <w:tc>
          <w:tcPr>
            <w:tcW w:w="1304" w:type="dxa"/>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Align w:val="center"/>
          </w:tcPr>
          <w:p w:rsidR="005525AA" w:rsidRDefault="005525AA">
            <w:pPr>
              <w:pStyle w:val="ConsPlusNormal"/>
              <w:jc w:val="center"/>
            </w:pPr>
            <w:r>
              <w:t>предельное значение: наличие</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видеоадаптера</w:t>
            </w:r>
          </w:p>
        </w:tc>
        <w:tc>
          <w:tcPr>
            <w:tcW w:w="964" w:type="dxa"/>
          </w:tcPr>
          <w:p w:rsidR="005525AA" w:rsidRDefault="005525AA">
            <w:pPr>
              <w:pStyle w:val="ConsPlusNormal"/>
              <w:jc w:val="center"/>
            </w:pPr>
            <w:r>
              <w:t>-</w:t>
            </w:r>
          </w:p>
        </w:tc>
        <w:tc>
          <w:tcPr>
            <w:tcW w:w="1304" w:type="dxa"/>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Дискретный &lt;**&gt;</w:t>
            </w:r>
          </w:p>
        </w:tc>
        <w:tc>
          <w:tcPr>
            <w:tcW w:w="2268" w:type="dxa"/>
            <w:vAlign w:val="center"/>
          </w:tcPr>
          <w:p w:rsidR="005525AA" w:rsidRDefault="005525AA">
            <w:pPr>
              <w:pStyle w:val="ConsPlusNormal"/>
              <w:jc w:val="center"/>
            </w:pPr>
            <w:r>
              <w:t xml:space="preserve">предельное значение: </w:t>
            </w:r>
            <w:proofErr w:type="gramStart"/>
            <w:r>
              <w:t>интегрированный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время работы</w:t>
            </w:r>
          </w:p>
        </w:tc>
        <w:tc>
          <w:tcPr>
            <w:tcW w:w="964" w:type="dxa"/>
          </w:tcPr>
          <w:p w:rsidR="005525AA" w:rsidRDefault="005525AA">
            <w:pPr>
              <w:pStyle w:val="ConsPlusNormal"/>
              <w:jc w:val="center"/>
            </w:pPr>
            <w:hyperlink r:id="rId43" w:history="1">
              <w:r>
                <w:rPr>
                  <w:color w:val="0000FF"/>
                </w:rPr>
                <w:t>356</w:t>
              </w:r>
            </w:hyperlink>
          </w:p>
        </w:tc>
        <w:tc>
          <w:tcPr>
            <w:tcW w:w="1304" w:type="dxa"/>
          </w:tcPr>
          <w:p w:rsidR="005525AA" w:rsidRDefault="005525AA">
            <w:pPr>
              <w:pStyle w:val="ConsPlusNormal"/>
              <w:jc w:val="center"/>
            </w:pPr>
            <w:r>
              <w:t>час</w:t>
            </w:r>
          </w:p>
        </w:tc>
        <w:tc>
          <w:tcPr>
            <w:tcW w:w="2381" w:type="dxa"/>
            <w:vAlign w:val="center"/>
          </w:tcPr>
          <w:p w:rsidR="005525AA" w:rsidRDefault="005525AA">
            <w:pPr>
              <w:pStyle w:val="ConsPlusNormal"/>
              <w:jc w:val="center"/>
            </w:pPr>
            <w:r>
              <w:t>предельное значение: 8</w:t>
            </w:r>
          </w:p>
        </w:tc>
        <w:tc>
          <w:tcPr>
            <w:tcW w:w="2268" w:type="dxa"/>
            <w:vAlign w:val="center"/>
          </w:tcPr>
          <w:p w:rsidR="005525AA" w:rsidRDefault="005525AA">
            <w:pPr>
              <w:pStyle w:val="ConsPlusNormal"/>
              <w:jc w:val="center"/>
            </w:pPr>
            <w:r>
              <w:t>предельное значение: 8</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операционная система</w:t>
            </w:r>
          </w:p>
        </w:tc>
        <w:tc>
          <w:tcPr>
            <w:tcW w:w="964" w:type="dxa"/>
          </w:tcPr>
          <w:p w:rsidR="005525AA" w:rsidRDefault="005525AA">
            <w:pPr>
              <w:pStyle w:val="ConsPlusNormal"/>
              <w:jc w:val="center"/>
            </w:pPr>
            <w:r>
              <w:t>-</w:t>
            </w:r>
          </w:p>
        </w:tc>
        <w:tc>
          <w:tcPr>
            <w:tcW w:w="1304" w:type="dxa"/>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w:t>
            </w:r>
            <w:proofErr w:type="gramStart"/>
            <w:r>
              <w:t>предустановленная</w:t>
            </w:r>
            <w:proofErr w:type="gramEnd"/>
          </w:p>
        </w:tc>
        <w:tc>
          <w:tcPr>
            <w:tcW w:w="2268" w:type="dxa"/>
            <w:vAlign w:val="center"/>
          </w:tcPr>
          <w:p w:rsidR="005525AA" w:rsidRDefault="005525AA">
            <w:pPr>
              <w:pStyle w:val="ConsPlusNormal"/>
              <w:jc w:val="center"/>
            </w:pPr>
            <w:r>
              <w:t xml:space="preserve">предельное значение: </w:t>
            </w:r>
            <w:proofErr w:type="gramStart"/>
            <w:r>
              <w:t>предустановленная</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предустановленное программное обеспечение</w:t>
            </w:r>
          </w:p>
        </w:tc>
        <w:tc>
          <w:tcPr>
            <w:tcW w:w="964" w:type="dxa"/>
          </w:tcPr>
          <w:p w:rsidR="005525AA" w:rsidRDefault="005525AA">
            <w:pPr>
              <w:pStyle w:val="ConsPlusNormal"/>
              <w:jc w:val="center"/>
            </w:pPr>
            <w:r>
              <w:t>-</w:t>
            </w:r>
          </w:p>
        </w:tc>
        <w:tc>
          <w:tcPr>
            <w:tcW w:w="1304" w:type="dxa"/>
          </w:tcPr>
          <w:p w:rsidR="005525AA" w:rsidRDefault="005525AA">
            <w:pPr>
              <w:pStyle w:val="ConsPlusNormal"/>
              <w:jc w:val="center"/>
            </w:pPr>
            <w:r>
              <w:t>-</w:t>
            </w:r>
          </w:p>
        </w:tc>
        <w:tc>
          <w:tcPr>
            <w:tcW w:w="2381" w:type="dxa"/>
            <w:vAlign w:val="center"/>
          </w:tcPr>
          <w:p w:rsidR="005525AA" w:rsidRDefault="005525AA">
            <w:pPr>
              <w:pStyle w:val="ConsPlusNormal"/>
              <w:jc w:val="center"/>
            </w:pPr>
            <w:r>
              <w:t>-</w:t>
            </w:r>
          </w:p>
        </w:tc>
        <w:tc>
          <w:tcPr>
            <w:tcW w:w="2268" w:type="dxa"/>
            <w:vAlign w:val="center"/>
          </w:tcPr>
          <w:p w:rsidR="005525AA" w:rsidRDefault="005525AA">
            <w:pPr>
              <w:pStyle w:val="ConsPlusNormal"/>
              <w:jc w:val="center"/>
            </w:pPr>
            <w:r>
              <w:t>-</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9071" w:type="dxa"/>
            <w:gridSpan w:val="5"/>
          </w:tcPr>
          <w:p w:rsidR="005525AA" w:rsidRDefault="005525AA">
            <w:pPr>
              <w:pStyle w:val="ConsPlusNormal"/>
              <w:jc w:val="center"/>
            </w:pPr>
            <w:r>
              <w:t>Планшетный компьютер</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размер и тип экрана</w:t>
            </w:r>
          </w:p>
        </w:tc>
        <w:tc>
          <w:tcPr>
            <w:tcW w:w="964" w:type="dxa"/>
          </w:tcPr>
          <w:p w:rsidR="005525AA" w:rsidRDefault="005525AA">
            <w:pPr>
              <w:pStyle w:val="ConsPlusNormal"/>
              <w:jc w:val="center"/>
            </w:pPr>
            <w:hyperlink r:id="rId44" w:history="1">
              <w:r>
                <w:rPr>
                  <w:color w:val="0000FF"/>
                </w:rPr>
                <w:t>39</w:t>
              </w:r>
            </w:hyperlink>
          </w:p>
        </w:tc>
        <w:tc>
          <w:tcPr>
            <w:tcW w:w="1304" w:type="dxa"/>
          </w:tcPr>
          <w:p w:rsidR="005525AA" w:rsidRDefault="005525AA">
            <w:pPr>
              <w:pStyle w:val="ConsPlusNormal"/>
              <w:jc w:val="center"/>
            </w:pPr>
            <w:r>
              <w:t>дюйм</w:t>
            </w:r>
          </w:p>
        </w:tc>
        <w:tc>
          <w:tcPr>
            <w:tcW w:w="2381" w:type="dxa"/>
          </w:tcPr>
          <w:p w:rsidR="005525AA" w:rsidRDefault="005525AA">
            <w:pPr>
              <w:pStyle w:val="ConsPlusNormal"/>
              <w:jc w:val="center"/>
            </w:pPr>
            <w:r>
              <w:t>не более 12</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тип процессора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tcPr>
          <w:p w:rsidR="005525AA" w:rsidRDefault="005525AA">
            <w:pPr>
              <w:pStyle w:val="ConsPlusNormal"/>
              <w:jc w:val="center"/>
            </w:pPr>
            <w:r>
              <w:t>не более 4-ядерного процессора</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частота процессора</w:t>
            </w:r>
          </w:p>
        </w:tc>
        <w:tc>
          <w:tcPr>
            <w:tcW w:w="964" w:type="dxa"/>
          </w:tcPr>
          <w:p w:rsidR="005525AA" w:rsidRDefault="005525AA">
            <w:pPr>
              <w:pStyle w:val="ConsPlusNormal"/>
              <w:jc w:val="center"/>
            </w:pPr>
            <w:hyperlink r:id="rId45" w:history="1">
              <w:r>
                <w:rPr>
                  <w:color w:val="0000FF"/>
                </w:rPr>
                <w:t>2931</w:t>
              </w:r>
            </w:hyperlink>
          </w:p>
        </w:tc>
        <w:tc>
          <w:tcPr>
            <w:tcW w:w="1304" w:type="dxa"/>
          </w:tcPr>
          <w:p w:rsidR="005525AA" w:rsidRDefault="005525AA">
            <w:pPr>
              <w:pStyle w:val="ConsPlusNormal"/>
              <w:jc w:val="center"/>
            </w:pPr>
            <w:r>
              <w:t>гигагерц</w:t>
            </w:r>
          </w:p>
        </w:tc>
        <w:tc>
          <w:tcPr>
            <w:tcW w:w="2381" w:type="dxa"/>
          </w:tcPr>
          <w:p w:rsidR="005525AA" w:rsidRDefault="005525AA">
            <w:pPr>
              <w:pStyle w:val="ConsPlusNormal"/>
              <w:jc w:val="center"/>
            </w:pPr>
            <w:r>
              <w:t>не более 2,4</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размер оперативной памяти</w:t>
            </w:r>
          </w:p>
        </w:tc>
        <w:tc>
          <w:tcPr>
            <w:tcW w:w="964" w:type="dxa"/>
          </w:tcPr>
          <w:p w:rsidR="005525AA" w:rsidRDefault="005525AA">
            <w:pPr>
              <w:pStyle w:val="ConsPlusNormal"/>
              <w:jc w:val="center"/>
            </w:pPr>
            <w:hyperlink r:id="rId46" w:history="1">
              <w:r>
                <w:rPr>
                  <w:color w:val="0000FF"/>
                </w:rPr>
                <w:t>2552</w:t>
              </w:r>
            </w:hyperlink>
          </w:p>
        </w:tc>
        <w:tc>
          <w:tcPr>
            <w:tcW w:w="1304" w:type="dxa"/>
          </w:tcPr>
          <w:p w:rsidR="005525AA" w:rsidRDefault="005525AA">
            <w:pPr>
              <w:pStyle w:val="ConsPlusNormal"/>
              <w:jc w:val="center"/>
            </w:pPr>
            <w:r>
              <w:t>гигабайт</w:t>
            </w:r>
          </w:p>
        </w:tc>
        <w:tc>
          <w:tcPr>
            <w:tcW w:w="2381" w:type="dxa"/>
          </w:tcPr>
          <w:p w:rsidR="005525AA" w:rsidRDefault="005525AA">
            <w:pPr>
              <w:pStyle w:val="ConsPlusNormal"/>
              <w:jc w:val="center"/>
            </w:pPr>
            <w:r>
              <w:t>не более 4</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объем накопителя</w:t>
            </w:r>
          </w:p>
        </w:tc>
        <w:tc>
          <w:tcPr>
            <w:tcW w:w="964" w:type="dxa"/>
          </w:tcPr>
          <w:p w:rsidR="005525AA" w:rsidRDefault="005525AA">
            <w:pPr>
              <w:pStyle w:val="ConsPlusNormal"/>
              <w:jc w:val="center"/>
            </w:pPr>
            <w:r>
              <w:t>2552</w:t>
            </w:r>
          </w:p>
        </w:tc>
        <w:tc>
          <w:tcPr>
            <w:tcW w:w="1304" w:type="dxa"/>
          </w:tcPr>
          <w:p w:rsidR="005525AA" w:rsidRDefault="005525AA">
            <w:pPr>
              <w:pStyle w:val="ConsPlusNormal"/>
              <w:jc w:val="center"/>
            </w:pPr>
            <w:r>
              <w:t>гигабайт</w:t>
            </w:r>
          </w:p>
        </w:tc>
        <w:tc>
          <w:tcPr>
            <w:tcW w:w="2381" w:type="dxa"/>
          </w:tcPr>
          <w:p w:rsidR="005525AA" w:rsidRDefault="005525AA">
            <w:pPr>
              <w:pStyle w:val="ConsPlusNormal"/>
              <w:jc w:val="center"/>
            </w:pPr>
            <w:r>
              <w:t>не более 64</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предустановленное программное обеспечение</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r>
              <w:t>-</w:t>
            </w:r>
          </w:p>
        </w:tc>
        <w:tc>
          <w:tcPr>
            <w:tcW w:w="2268" w:type="dxa"/>
            <w:vMerge/>
          </w:tcPr>
          <w:p w:rsidR="005525AA" w:rsidRDefault="005525AA"/>
        </w:tc>
      </w:tr>
      <w:tr w:rsidR="005525AA">
        <w:tc>
          <w:tcPr>
            <w:tcW w:w="510" w:type="dxa"/>
            <w:vMerge w:val="restart"/>
          </w:tcPr>
          <w:p w:rsidR="005525AA" w:rsidRDefault="005525AA">
            <w:pPr>
              <w:pStyle w:val="ConsPlusNormal"/>
              <w:jc w:val="center"/>
            </w:pPr>
            <w:r>
              <w:t>2</w:t>
            </w:r>
          </w:p>
        </w:tc>
        <w:tc>
          <w:tcPr>
            <w:tcW w:w="1134" w:type="dxa"/>
            <w:vMerge w:val="restart"/>
          </w:tcPr>
          <w:p w:rsidR="005525AA" w:rsidRDefault="005525AA">
            <w:pPr>
              <w:pStyle w:val="ConsPlusNormal"/>
              <w:jc w:val="center"/>
            </w:pPr>
            <w:hyperlink r:id="rId47" w:history="1">
              <w:r>
                <w:rPr>
                  <w:color w:val="0000FF"/>
                </w:rPr>
                <w:t>26.20.15</w:t>
              </w:r>
            </w:hyperlink>
          </w:p>
        </w:tc>
        <w:tc>
          <w:tcPr>
            <w:tcW w:w="2778" w:type="dxa"/>
            <w:vMerge w:val="restart"/>
          </w:tcPr>
          <w:p w:rsidR="005525AA" w:rsidRDefault="005525AA">
            <w:pPr>
              <w:pStyle w:val="ConsPlusNormal"/>
            </w:pPr>
            <w:r>
              <w:t xml:space="preserve">Машины вычислительные электронные цифровые прочие, содержащие или не содержащие в одном </w:t>
            </w:r>
            <w:r>
              <w:lastRenderedPageBreak/>
              <w:t>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 (системный блок и монитор)</w:t>
            </w:r>
          </w:p>
          <w:p w:rsidR="005525AA" w:rsidRDefault="005525AA">
            <w:pPr>
              <w:pStyle w:val="ConsPlusNormal"/>
            </w:pPr>
            <w:r>
              <w:t>Пояснения по требуемой продукции: компьютеры персональные настольные, рабочие станции вывода</w:t>
            </w:r>
          </w:p>
        </w:tc>
        <w:tc>
          <w:tcPr>
            <w:tcW w:w="2154" w:type="dxa"/>
            <w:vAlign w:val="center"/>
          </w:tcPr>
          <w:p w:rsidR="005525AA" w:rsidRDefault="005525AA">
            <w:pPr>
              <w:pStyle w:val="ConsPlusNormal"/>
            </w:pPr>
            <w:r>
              <w:lastRenderedPageBreak/>
              <w:t>тип (моноблок/системный блок и монитор)</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моноблок; Возможное значение - системный блок</w:t>
            </w:r>
          </w:p>
        </w:tc>
        <w:tc>
          <w:tcPr>
            <w:tcW w:w="2268" w:type="dxa"/>
            <w:vAlign w:val="center"/>
          </w:tcPr>
          <w:p w:rsidR="005525AA" w:rsidRDefault="005525AA">
            <w:pPr>
              <w:pStyle w:val="ConsPlusNormal"/>
              <w:jc w:val="center"/>
            </w:pPr>
            <w:r>
              <w:t>предельное значение: моноблок; Возможное значение - системный блок</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размер экрана/монитора</w:t>
            </w:r>
          </w:p>
        </w:tc>
        <w:tc>
          <w:tcPr>
            <w:tcW w:w="964" w:type="dxa"/>
            <w:vAlign w:val="center"/>
          </w:tcPr>
          <w:p w:rsidR="005525AA" w:rsidRDefault="005525AA">
            <w:pPr>
              <w:pStyle w:val="ConsPlusNormal"/>
              <w:jc w:val="center"/>
            </w:pPr>
            <w:hyperlink r:id="rId48" w:history="1">
              <w:r>
                <w:rPr>
                  <w:color w:val="0000FF"/>
                </w:rPr>
                <w:t>39</w:t>
              </w:r>
            </w:hyperlink>
          </w:p>
        </w:tc>
        <w:tc>
          <w:tcPr>
            <w:tcW w:w="1304" w:type="dxa"/>
            <w:vAlign w:val="center"/>
          </w:tcPr>
          <w:p w:rsidR="005525AA" w:rsidRDefault="005525AA">
            <w:pPr>
              <w:pStyle w:val="ConsPlusNormal"/>
              <w:jc w:val="center"/>
            </w:pPr>
            <w:r>
              <w:t>дюйм</w:t>
            </w:r>
          </w:p>
        </w:tc>
        <w:tc>
          <w:tcPr>
            <w:tcW w:w="2381" w:type="dxa"/>
            <w:vAlign w:val="center"/>
          </w:tcPr>
          <w:p w:rsidR="005525AA" w:rsidRDefault="005525AA">
            <w:pPr>
              <w:pStyle w:val="ConsPlusNormal"/>
              <w:jc w:val="center"/>
            </w:pPr>
            <w:r>
              <w:t>не более 24</w:t>
            </w:r>
          </w:p>
        </w:tc>
        <w:tc>
          <w:tcPr>
            <w:tcW w:w="2268" w:type="dxa"/>
            <w:vAlign w:val="center"/>
          </w:tcPr>
          <w:p w:rsidR="005525AA" w:rsidRDefault="005525AA">
            <w:pPr>
              <w:pStyle w:val="ConsPlusNormal"/>
              <w:jc w:val="center"/>
            </w:pPr>
            <w:r>
              <w:t>не более 24</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процессора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не более 4-ядерного процессора</w:t>
            </w:r>
          </w:p>
        </w:tc>
        <w:tc>
          <w:tcPr>
            <w:tcW w:w="2268" w:type="dxa"/>
            <w:vAlign w:val="center"/>
          </w:tcPr>
          <w:p w:rsidR="005525AA" w:rsidRDefault="005525AA">
            <w:pPr>
              <w:pStyle w:val="ConsPlusNormal"/>
              <w:jc w:val="center"/>
            </w:pPr>
            <w:r>
              <w:t>не более 4-ядерного процессора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частота процессора</w:t>
            </w:r>
          </w:p>
        </w:tc>
        <w:tc>
          <w:tcPr>
            <w:tcW w:w="964" w:type="dxa"/>
            <w:vAlign w:val="center"/>
          </w:tcPr>
          <w:p w:rsidR="005525AA" w:rsidRDefault="005525AA">
            <w:pPr>
              <w:pStyle w:val="ConsPlusNormal"/>
              <w:jc w:val="center"/>
            </w:pPr>
            <w:r>
              <w:t>2941</w:t>
            </w:r>
          </w:p>
        </w:tc>
        <w:tc>
          <w:tcPr>
            <w:tcW w:w="1304" w:type="dxa"/>
            <w:vAlign w:val="center"/>
          </w:tcPr>
          <w:p w:rsidR="005525AA" w:rsidRDefault="005525AA">
            <w:pPr>
              <w:pStyle w:val="ConsPlusNormal"/>
              <w:jc w:val="center"/>
            </w:pPr>
            <w:r>
              <w:t>гигагерц</w:t>
            </w:r>
          </w:p>
        </w:tc>
        <w:tc>
          <w:tcPr>
            <w:tcW w:w="2381" w:type="dxa"/>
            <w:vAlign w:val="center"/>
          </w:tcPr>
          <w:p w:rsidR="005525AA" w:rsidRDefault="005525AA">
            <w:pPr>
              <w:pStyle w:val="ConsPlusNormal"/>
              <w:jc w:val="center"/>
            </w:pPr>
            <w:r>
              <w:t>не более 4</w:t>
            </w:r>
          </w:p>
        </w:tc>
        <w:tc>
          <w:tcPr>
            <w:tcW w:w="2268" w:type="dxa"/>
            <w:vAlign w:val="center"/>
          </w:tcPr>
          <w:p w:rsidR="005525AA" w:rsidRDefault="005525AA">
            <w:pPr>
              <w:pStyle w:val="ConsPlusNormal"/>
              <w:jc w:val="center"/>
            </w:pPr>
            <w:r>
              <w:t>не более 4</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размер оперативной памяти</w:t>
            </w:r>
          </w:p>
        </w:tc>
        <w:tc>
          <w:tcPr>
            <w:tcW w:w="964" w:type="dxa"/>
            <w:vAlign w:val="center"/>
          </w:tcPr>
          <w:p w:rsidR="005525AA" w:rsidRDefault="005525AA">
            <w:pPr>
              <w:pStyle w:val="ConsPlusNormal"/>
              <w:jc w:val="center"/>
            </w:pPr>
            <w:hyperlink r:id="rId49" w:history="1">
              <w:r>
                <w:rPr>
                  <w:color w:val="0000FF"/>
                </w:rPr>
                <w:t>2552</w:t>
              </w:r>
            </w:hyperlink>
          </w:p>
        </w:tc>
        <w:tc>
          <w:tcPr>
            <w:tcW w:w="1304" w:type="dxa"/>
            <w:vAlign w:val="center"/>
          </w:tcPr>
          <w:p w:rsidR="005525AA" w:rsidRDefault="005525AA">
            <w:pPr>
              <w:pStyle w:val="ConsPlusNormal"/>
              <w:jc w:val="center"/>
            </w:pPr>
            <w:r>
              <w:t>гигабайт</w:t>
            </w:r>
          </w:p>
        </w:tc>
        <w:tc>
          <w:tcPr>
            <w:tcW w:w="2381" w:type="dxa"/>
            <w:vAlign w:val="center"/>
          </w:tcPr>
          <w:p w:rsidR="005525AA" w:rsidRDefault="005525AA">
            <w:pPr>
              <w:pStyle w:val="ConsPlusNormal"/>
              <w:jc w:val="center"/>
            </w:pPr>
            <w:r>
              <w:t>не более 8</w:t>
            </w:r>
          </w:p>
        </w:tc>
        <w:tc>
          <w:tcPr>
            <w:tcW w:w="2268" w:type="dxa"/>
            <w:vAlign w:val="center"/>
          </w:tcPr>
          <w:p w:rsidR="005525AA" w:rsidRDefault="005525AA">
            <w:pPr>
              <w:pStyle w:val="ConsPlusNormal"/>
              <w:jc w:val="center"/>
            </w:pPr>
            <w:r>
              <w:t>не более 8</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объем накопителя</w:t>
            </w:r>
          </w:p>
        </w:tc>
        <w:tc>
          <w:tcPr>
            <w:tcW w:w="964" w:type="dxa"/>
            <w:vAlign w:val="center"/>
          </w:tcPr>
          <w:p w:rsidR="005525AA" w:rsidRDefault="005525AA">
            <w:pPr>
              <w:pStyle w:val="ConsPlusNormal"/>
              <w:jc w:val="center"/>
            </w:pPr>
            <w:r>
              <w:t>2552</w:t>
            </w:r>
          </w:p>
        </w:tc>
        <w:tc>
          <w:tcPr>
            <w:tcW w:w="1304" w:type="dxa"/>
            <w:vAlign w:val="center"/>
          </w:tcPr>
          <w:p w:rsidR="005525AA" w:rsidRDefault="005525AA">
            <w:pPr>
              <w:pStyle w:val="ConsPlusNormal"/>
              <w:jc w:val="center"/>
            </w:pPr>
            <w:r>
              <w:t>гигабайт</w:t>
            </w:r>
          </w:p>
        </w:tc>
        <w:tc>
          <w:tcPr>
            <w:tcW w:w="2381" w:type="dxa"/>
            <w:vAlign w:val="center"/>
          </w:tcPr>
          <w:p w:rsidR="005525AA" w:rsidRDefault="005525AA">
            <w:pPr>
              <w:pStyle w:val="ConsPlusNormal"/>
              <w:jc w:val="center"/>
            </w:pPr>
            <w:r>
              <w:t>не более 1000</w:t>
            </w:r>
          </w:p>
        </w:tc>
        <w:tc>
          <w:tcPr>
            <w:tcW w:w="2268" w:type="dxa"/>
            <w:vAlign w:val="center"/>
          </w:tcPr>
          <w:p w:rsidR="005525AA" w:rsidRDefault="005525AA">
            <w:pPr>
              <w:pStyle w:val="ConsPlusNormal"/>
              <w:jc w:val="center"/>
            </w:pPr>
            <w:r>
              <w:t>не более 1000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жесткого диска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SSD/HDD</w:t>
            </w:r>
          </w:p>
        </w:tc>
        <w:tc>
          <w:tcPr>
            <w:tcW w:w="2381" w:type="dxa"/>
            <w:vAlign w:val="center"/>
          </w:tcPr>
          <w:p w:rsidR="005525AA" w:rsidRDefault="005525AA">
            <w:pPr>
              <w:pStyle w:val="ConsPlusNormal"/>
              <w:jc w:val="center"/>
            </w:pPr>
            <w:r>
              <w:t>SSD + HDD</w:t>
            </w:r>
          </w:p>
        </w:tc>
        <w:tc>
          <w:tcPr>
            <w:tcW w:w="2268" w:type="dxa"/>
            <w:vAlign w:val="center"/>
          </w:tcPr>
          <w:p w:rsidR="005525AA" w:rsidRDefault="005525AA">
            <w:pPr>
              <w:pStyle w:val="ConsPlusNormal"/>
              <w:jc w:val="center"/>
            </w:pPr>
            <w:r>
              <w:t>SSD + HDD</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оптический привод</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Align w:val="center"/>
          </w:tcPr>
          <w:p w:rsidR="005525AA" w:rsidRDefault="005525AA">
            <w:pPr>
              <w:pStyle w:val="ConsPlusNormal"/>
              <w:jc w:val="center"/>
            </w:pPr>
            <w:r>
              <w:t>предельное значение: наличие</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тип видеоадаптера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Дискретный &lt;**&gt;</w:t>
            </w:r>
          </w:p>
        </w:tc>
        <w:tc>
          <w:tcPr>
            <w:tcW w:w="2268" w:type="dxa"/>
            <w:vAlign w:val="center"/>
          </w:tcPr>
          <w:p w:rsidR="005525AA" w:rsidRDefault="005525AA">
            <w:pPr>
              <w:pStyle w:val="ConsPlusNormal"/>
              <w:jc w:val="center"/>
            </w:pPr>
            <w:r>
              <w:t xml:space="preserve">предельное значение: </w:t>
            </w:r>
            <w:proofErr w:type="gramStart"/>
            <w:r>
              <w:t>интегрированный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операционная система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w:t>
            </w:r>
            <w:proofErr w:type="gramStart"/>
            <w:r>
              <w:t>предустановленная</w:t>
            </w:r>
            <w:proofErr w:type="gramEnd"/>
          </w:p>
        </w:tc>
        <w:tc>
          <w:tcPr>
            <w:tcW w:w="2268" w:type="dxa"/>
            <w:vAlign w:val="center"/>
          </w:tcPr>
          <w:p w:rsidR="005525AA" w:rsidRDefault="005525AA">
            <w:pPr>
              <w:pStyle w:val="ConsPlusNormal"/>
              <w:jc w:val="center"/>
            </w:pPr>
            <w:r>
              <w:t xml:space="preserve">предельное значение: </w:t>
            </w:r>
            <w:proofErr w:type="gramStart"/>
            <w:r>
              <w:t>предустановленная</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предустановленное программное обеспечение</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w:t>
            </w:r>
          </w:p>
        </w:tc>
        <w:tc>
          <w:tcPr>
            <w:tcW w:w="2268" w:type="dxa"/>
            <w:vAlign w:val="center"/>
          </w:tcPr>
          <w:p w:rsidR="005525AA" w:rsidRDefault="005525AA">
            <w:pPr>
              <w:pStyle w:val="ConsPlusNormal"/>
              <w:jc w:val="center"/>
            </w:pPr>
            <w:r>
              <w:t>-</w:t>
            </w:r>
          </w:p>
        </w:tc>
      </w:tr>
      <w:tr w:rsidR="005525AA">
        <w:tc>
          <w:tcPr>
            <w:tcW w:w="510" w:type="dxa"/>
            <w:vMerge w:val="restart"/>
          </w:tcPr>
          <w:p w:rsidR="005525AA" w:rsidRDefault="005525AA">
            <w:pPr>
              <w:pStyle w:val="ConsPlusNormal"/>
              <w:jc w:val="center"/>
            </w:pPr>
            <w:r>
              <w:t>3</w:t>
            </w:r>
          </w:p>
        </w:tc>
        <w:tc>
          <w:tcPr>
            <w:tcW w:w="1134" w:type="dxa"/>
            <w:vMerge w:val="restart"/>
          </w:tcPr>
          <w:p w:rsidR="005525AA" w:rsidRDefault="005525AA">
            <w:pPr>
              <w:pStyle w:val="ConsPlusNormal"/>
              <w:jc w:val="center"/>
            </w:pPr>
            <w:hyperlink r:id="rId50" w:history="1">
              <w:r>
                <w:rPr>
                  <w:color w:val="0000FF"/>
                </w:rPr>
                <w:t>26.20.16</w:t>
              </w:r>
            </w:hyperlink>
          </w:p>
        </w:tc>
        <w:tc>
          <w:tcPr>
            <w:tcW w:w="2778" w:type="dxa"/>
            <w:vMerge w:val="restart"/>
          </w:tcPr>
          <w:p w:rsidR="005525AA" w:rsidRDefault="005525AA">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9071" w:type="dxa"/>
            <w:gridSpan w:val="5"/>
            <w:vAlign w:val="center"/>
          </w:tcPr>
          <w:p w:rsidR="005525AA" w:rsidRDefault="005525AA">
            <w:pPr>
              <w:pStyle w:val="ConsPlusNormal"/>
              <w:jc w:val="center"/>
            </w:pPr>
            <w:r>
              <w:t>Принтеры</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метод печати (струйный/лазерный)</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 </w:t>
            </w:r>
            <w:proofErr w:type="gramStart"/>
            <w:r>
              <w:t>лазерный</w:t>
            </w:r>
            <w:proofErr w:type="gramEnd"/>
          </w:p>
        </w:tc>
        <w:tc>
          <w:tcPr>
            <w:tcW w:w="2268" w:type="dxa"/>
            <w:vAlign w:val="center"/>
          </w:tcPr>
          <w:p w:rsidR="005525AA" w:rsidRDefault="005525AA">
            <w:pPr>
              <w:pStyle w:val="ConsPlusNormal"/>
              <w:jc w:val="center"/>
            </w:pPr>
            <w:r>
              <w:t xml:space="preserve">предельное значение - </w:t>
            </w:r>
            <w:proofErr w:type="gramStart"/>
            <w:r>
              <w:t>лазерный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цветность (цветной/черно-</w:t>
            </w:r>
            <w:r>
              <w:lastRenderedPageBreak/>
              <w:t>белый)</w:t>
            </w:r>
          </w:p>
        </w:tc>
        <w:tc>
          <w:tcPr>
            <w:tcW w:w="964" w:type="dxa"/>
            <w:vAlign w:val="center"/>
          </w:tcPr>
          <w:p w:rsidR="005525AA" w:rsidRDefault="005525AA">
            <w:pPr>
              <w:pStyle w:val="ConsPlusNormal"/>
              <w:jc w:val="center"/>
            </w:pPr>
            <w:r>
              <w:lastRenderedPageBreak/>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цветной</w:t>
            </w:r>
          </w:p>
        </w:tc>
        <w:tc>
          <w:tcPr>
            <w:tcW w:w="2268" w:type="dxa"/>
            <w:vAlign w:val="center"/>
          </w:tcPr>
          <w:p w:rsidR="005525AA" w:rsidRDefault="005525AA">
            <w:pPr>
              <w:pStyle w:val="ConsPlusNormal"/>
              <w:jc w:val="center"/>
            </w:pPr>
            <w:r>
              <w:t xml:space="preserve">предельное значение: </w:t>
            </w:r>
            <w:proofErr w:type="gramStart"/>
            <w:r>
              <w:t>черно-белый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максимальный формат</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А3 &lt;**&gt;</w:t>
            </w:r>
          </w:p>
        </w:tc>
        <w:tc>
          <w:tcPr>
            <w:tcW w:w="2268" w:type="dxa"/>
            <w:vAlign w:val="center"/>
          </w:tcPr>
          <w:p w:rsidR="005525AA" w:rsidRDefault="005525AA">
            <w:pPr>
              <w:pStyle w:val="ConsPlusNormal"/>
              <w:jc w:val="center"/>
            </w:pPr>
            <w:r>
              <w:t>А</w:t>
            </w:r>
            <w:proofErr w:type="gramStart"/>
            <w:r>
              <w:t>4</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скорость печати</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лист/минута</w:t>
            </w:r>
          </w:p>
        </w:tc>
        <w:tc>
          <w:tcPr>
            <w:tcW w:w="2381" w:type="dxa"/>
            <w:vAlign w:val="center"/>
          </w:tcPr>
          <w:p w:rsidR="005525AA" w:rsidRDefault="005525AA">
            <w:pPr>
              <w:pStyle w:val="ConsPlusNormal"/>
              <w:jc w:val="center"/>
            </w:pPr>
            <w:r>
              <w:t>не более 150</w:t>
            </w:r>
          </w:p>
        </w:tc>
        <w:tc>
          <w:tcPr>
            <w:tcW w:w="2268" w:type="dxa"/>
            <w:vAlign w:val="center"/>
          </w:tcPr>
          <w:p w:rsidR="005525AA" w:rsidRDefault="005525AA">
            <w:pPr>
              <w:pStyle w:val="ConsPlusNormal"/>
              <w:jc w:val="center"/>
            </w:pPr>
            <w:r>
              <w:t>не более 50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наличие дополнительных модулей и интерфейсов, устройства чтения карт памяти и т.д.</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Align w:val="center"/>
          </w:tcPr>
          <w:p w:rsidR="005525AA" w:rsidRDefault="005525AA">
            <w:pPr>
              <w:pStyle w:val="ConsPlusNormal"/>
              <w:jc w:val="center"/>
            </w:pPr>
            <w:r>
              <w:t>предельное значение: наличие</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9071" w:type="dxa"/>
            <w:gridSpan w:val="5"/>
            <w:vAlign w:val="center"/>
          </w:tcPr>
          <w:p w:rsidR="005525AA" w:rsidRDefault="005525AA">
            <w:pPr>
              <w:pStyle w:val="ConsPlusNormal"/>
              <w:jc w:val="center"/>
            </w:pPr>
            <w:r>
              <w:t>Сканеры</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метод подачи бумаги</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w:t>
            </w:r>
            <w:proofErr w:type="gramStart"/>
            <w:r>
              <w:t>потоковый</w:t>
            </w:r>
            <w:proofErr w:type="gramEnd"/>
          </w:p>
        </w:tc>
        <w:tc>
          <w:tcPr>
            <w:tcW w:w="2268" w:type="dxa"/>
            <w:vAlign w:val="center"/>
          </w:tcPr>
          <w:p w:rsidR="005525AA" w:rsidRDefault="005525AA">
            <w:pPr>
              <w:pStyle w:val="ConsPlusNormal"/>
              <w:jc w:val="center"/>
            </w:pPr>
            <w:r>
              <w:t xml:space="preserve">предельное значение: </w:t>
            </w:r>
            <w:proofErr w:type="gramStart"/>
            <w:r>
              <w:t>потоковый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разрешение сканирования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пиксель</w:t>
            </w:r>
          </w:p>
        </w:tc>
        <w:tc>
          <w:tcPr>
            <w:tcW w:w="2381" w:type="dxa"/>
            <w:vAlign w:val="center"/>
          </w:tcPr>
          <w:p w:rsidR="005525AA" w:rsidRDefault="005525AA">
            <w:pPr>
              <w:pStyle w:val="ConsPlusNormal"/>
              <w:jc w:val="center"/>
            </w:pPr>
            <w:r>
              <w:t xml:space="preserve">не более 4800 </w:t>
            </w:r>
            <w:proofErr w:type="spellStart"/>
            <w:r>
              <w:t>x</w:t>
            </w:r>
            <w:proofErr w:type="spellEnd"/>
            <w:r>
              <w:t xml:space="preserve"> 4800</w:t>
            </w:r>
          </w:p>
        </w:tc>
        <w:tc>
          <w:tcPr>
            <w:tcW w:w="2268" w:type="dxa"/>
            <w:vAlign w:val="center"/>
          </w:tcPr>
          <w:p w:rsidR="005525AA" w:rsidRDefault="005525AA">
            <w:pPr>
              <w:pStyle w:val="ConsPlusNormal"/>
              <w:jc w:val="center"/>
            </w:pPr>
            <w:r>
              <w:t xml:space="preserve">не более 4800 </w:t>
            </w:r>
            <w:proofErr w:type="spellStart"/>
            <w:r>
              <w:t>x</w:t>
            </w:r>
            <w:proofErr w:type="spellEnd"/>
            <w:r>
              <w:t xml:space="preserve"> 4800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цветность (цветной/черно-белый)</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цветной</w:t>
            </w:r>
          </w:p>
        </w:tc>
        <w:tc>
          <w:tcPr>
            <w:tcW w:w="2268" w:type="dxa"/>
            <w:vAlign w:val="center"/>
          </w:tcPr>
          <w:p w:rsidR="005525AA" w:rsidRDefault="005525AA">
            <w:pPr>
              <w:pStyle w:val="ConsPlusNormal"/>
              <w:jc w:val="center"/>
            </w:pPr>
            <w:r>
              <w:t>предельное значение: цветной</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максимальный формат</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А3 &lt;**&gt;</w:t>
            </w:r>
          </w:p>
        </w:tc>
        <w:tc>
          <w:tcPr>
            <w:tcW w:w="2268" w:type="dxa"/>
            <w:vAlign w:val="center"/>
          </w:tcPr>
          <w:p w:rsidR="005525AA" w:rsidRDefault="005525AA">
            <w:pPr>
              <w:pStyle w:val="ConsPlusNormal"/>
              <w:jc w:val="center"/>
            </w:pPr>
            <w:r>
              <w:t>А</w:t>
            </w:r>
            <w:proofErr w:type="gramStart"/>
            <w:r>
              <w:t>4</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скорость сканирования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лист/ минута</w:t>
            </w:r>
          </w:p>
        </w:tc>
        <w:tc>
          <w:tcPr>
            <w:tcW w:w="2381" w:type="dxa"/>
            <w:vAlign w:val="center"/>
          </w:tcPr>
          <w:p w:rsidR="005525AA" w:rsidRDefault="005525AA">
            <w:pPr>
              <w:pStyle w:val="ConsPlusNormal"/>
              <w:jc w:val="center"/>
            </w:pPr>
            <w:r>
              <w:t>не более 200</w:t>
            </w:r>
          </w:p>
        </w:tc>
        <w:tc>
          <w:tcPr>
            <w:tcW w:w="2268" w:type="dxa"/>
            <w:vAlign w:val="center"/>
          </w:tcPr>
          <w:p w:rsidR="005525AA" w:rsidRDefault="005525AA">
            <w:pPr>
              <w:pStyle w:val="ConsPlusNormal"/>
              <w:jc w:val="center"/>
            </w:pPr>
            <w:r>
              <w:t>не более 100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 xml:space="preserve">наличие дополнительных модулей и интерфейсов, </w:t>
            </w:r>
            <w:r>
              <w:lastRenderedPageBreak/>
              <w:t>устройства чтения карт памяти и т.д.</w:t>
            </w:r>
          </w:p>
        </w:tc>
        <w:tc>
          <w:tcPr>
            <w:tcW w:w="964" w:type="dxa"/>
            <w:vAlign w:val="center"/>
          </w:tcPr>
          <w:p w:rsidR="005525AA" w:rsidRDefault="005525AA">
            <w:pPr>
              <w:pStyle w:val="ConsPlusNormal"/>
              <w:jc w:val="center"/>
            </w:pPr>
            <w:r>
              <w:lastRenderedPageBreak/>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Align w:val="center"/>
          </w:tcPr>
          <w:p w:rsidR="005525AA" w:rsidRDefault="005525AA">
            <w:pPr>
              <w:pStyle w:val="ConsPlusNormal"/>
              <w:jc w:val="center"/>
            </w:pPr>
            <w:r>
              <w:t>предельное значение: наличие</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9071" w:type="dxa"/>
            <w:gridSpan w:val="5"/>
            <w:vAlign w:val="center"/>
          </w:tcPr>
          <w:p w:rsidR="005525AA" w:rsidRDefault="005525AA">
            <w:pPr>
              <w:pStyle w:val="ConsPlusNormal"/>
              <w:jc w:val="center"/>
            </w:pPr>
            <w:r>
              <w:t>Многофункциональное устройство</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Метод печати (струйный/лазерный)</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 </w:t>
            </w:r>
            <w:proofErr w:type="gramStart"/>
            <w:r>
              <w:t>лазерный</w:t>
            </w:r>
            <w:proofErr w:type="gramEnd"/>
          </w:p>
        </w:tc>
        <w:tc>
          <w:tcPr>
            <w:tcW w:w="2268" w:type="dxa"/>
            <w:vAlign w:val="center"/>
          </w:tcPr>
          <w:p w:rsidR="005525AA" w:rsidRDefault="005525AA">
            <w:pPr>
              <w:pStyle w:val="ConsPlusNormal"/>
              <w:jc w:val="center"/>
            </w:pPr>
            <w:r>
              <w:t xml:space="preserve">Предельное значение - </w:t>
            </w:r>
            <w:proofErr w:type="gramStart"/>
            <w:r>
              <w:t>лазерный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Разрешение сканирования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пиксель</w:t>
            </w:r>
          </w:p>
        </w:tc>
        <w:tc>
          <w:tcPr>
            <w:tcW w:w="2381" w:type="dxa"/>
            <w:vAlign w:val="center"/>
          </w:tcPr>
          <w:p w:rsidR="005525AA" w:rsidRDefault="005525AA">
            <w:pPr>
              <w:pStyle w:val="ConsPlusNormal"/>
              <w:jc w:val="center"/>
            </w:pPr>
            <w:r>
              <w:t xml:space="preserve">Не более 1200 </w:t>
            </w:r>
            <w:proofErr w:type="spellStart"/>
            <w:r>
              <w:t>x</w:t>
            </w:r>
            <w:proofErr w:type="spellEnd"/>
            <w:r>
              <w:t xml:space="preserve"> 1200</w:t>
            </w:r>
          </w:p>
        </w:tc>
        <w:tc>
          <w:tcPr>
            <w:tcW w:w="2268" w:type="dxa"/>
            <w:vAlign w:val="center"/>
          </w:tcPr>
          <w:p w:rsidR="005525AA" w:rsidRDefault="005525AA">
            <w:pPr>
              <w:pStyle w:val="ConsPlusNormal"/>
              <w:jc w:val="center"/>
            </w:pPr>
            <w:r>
              <w:t xml:space="preserve">Не более 1200 </w:t>
            </w:r>
            <w:proofErr w:type="spellStart"/>
            <w:r>
              <w:t>x</w:t>
            </w:r>
            <w:proofErr w:type="spellEnd"/>
            <w:r>
              <w:t xml:space="preserve"> 1200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Цветность (цветной/черно-белый)</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jc w:val="center"/>
            </w:pPr>
            <w:r>
              <w:t xml:space="preserve">Предельное значение - </w:t>
            </w:r>
            <w:proofErr w:type="gramStart"/>
            <w:r>
              <w:t>черно-белый</w:t>
            </w:r>
            <w:proofErr w:type="gramEnd"/>
          </w:p>
        </w:tc>
        <w:tc>
          <w:tcPr>
            <w:tcW w:w="2268" w:type="dxa"/>
            <w:vAlign w:val="center"/>
          </w:tcPr>
          <w:p w:rsidR="005525AA" w:rsidRDefault="005525AA">
            <w:pPr>
              <w:pStyle w:val="ConsPlusNormal"/>
              <w:jc w:val="center"/>
            </w:pPr>
            <w:r>
              <w:t xml:space="preserve">Предельное значение - </w:t>
            </w:r>
            <w:proofErr w:type="gramStart"/>
            <w:r>
              <w:t>черно-белый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Наличие дополнительных модулей и интерфейсов (сетевой интерфейс, устройство чтения карт памяти и т.д.)</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 модуль двусторонней печати, сетевой интерфейс, дополнительный лоток бумаги, почтовый ящик, </w:t>
            </w:r>
            <w:proofErr w:type="spellStart"/>
            <w:r>
              <w:t>брошюратор</w:t>
            </w:r>
            <w:proofErr w:type="spellEnd"/>
          </w:p>
        </w:tc>
        <w:tc>
          <w:tcPr>
            <w:tcW w:w="2268" w:type="dxa"/>
            <w:vAlign w:val="center"/>
          </w:tcPr>
          <w:p w:rsidR="005525AA" w:rsidRDefault="005525AA">
            <w:pPr>
              <w:pStyle w:val="ConsPlusNormal"/>
              <w:jc w:val="center"/>
            </w:pPr>
            <w:r>
              <w:t xml:space="preserve">Предельное значение - модуль двусторонней печати, сетевой интерфейс, дополнительный лоток бумаги, почтовый ящик, </w:t>
            </w:r>
            <w:proofErr w:type="spellStart"/>
            <w:r>
              <w:t>брошюратор</w:t>
            </w:r>
            <w:proofErr w:type="spell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максимальный формат</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jc w:val="center"/>
            </w:pPr>
            <w:r>
              <w:t>не более А3</w:t>
            </w:r>
          </w:p>
        </w:tc>
        <w:tc>
          <w:tcPr>
            <w:tcW w:w="2268" w:type="dxa"/>
            <w:vAlign w:val="center"/>
          </w:tcPr>
          <w:p w:rsidR="005525AA" w:rsidRDefault="005525AA">
            <w:pPr>
              <w:pStyle w:val="ConsPlusNormal"/>
              <w:jc w:val="center"/>
            </w:pPr>
            <w:r>
              <w:t>не более А</w:t>
            </w:r>
            <w:proofErr w:type="gramStart"/>
            <w:r>
              <w:t>4</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9071" w:type="dxa"/>
            <w:gridSpan w:val="5"/>
            <w:vAlign w:val="center"/>
          </w:tcPr>
          <w:p w:rsidR="005525AA" w:rsidRDefault="005525AA">
            <w:pPr>
              <w:pStyle w:val="ConsPlusNormal"/>
              <w:jc w:val="center"/>
            </w:pPr>
            <w:r>
              <w:t>Плоттер</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Метод печати (струйный/лазерный)</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Merge w:val="restart"/>
            <w:vAlign w:val="center"/>
          </w:tcPr>
          <w:p w:rsidR="005525AA" w:rsidRDefault="005525AA">
            <w:pPr>
              <w:pStyle w:val="ConsPlusNormal"/>
              <w:jc w:val="center"/>
            </w:pPr>
            <w:r>
              <w:t>закупка не предусмотрена</w:t>
            </w:r>
          </w:p>
        </w:tc>
        <w:tc>
          <w:tcPr>
            <w:tcW w:w="2268" w:type="dxa"/>
            <w:vAlign w:val="center"/>
          </w:tcPr>
          <w:p w:rsidR="005525AA" w:rsidRDefault="005525AA">
            <w:pPr>
              <w:pStyle w:val="ConsPlusNormal"/>
              <w:jc w:val="center"/>
            </w:pPr>
            <w:r>
              <w:t xml:space="preserve">Предельное значение - </w:t>
            </w:r>
            <w:proofErr w:type="gramStart"/>
            <w:r>
              <w:t>струйный</w:t>
            </w:r>
            <w:proofErr w:type="gram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Разрешение</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jc w:val="center"/>
            </w:pPr>
            <w:r>
              <w:t>пиксель</w:t>
            </w:r>
          </w:p>
        </w:tc>
        <w:tc>
          <w:tcPr>
            <w:tcW w:w="2381" w:type="dxa"/>
            <w:vMerge/>
          </w:tcPr>
          <w:p w:rsidR="005525AA" w:rsidRDefault="005525AA"/>
        </w:tc>
        <w:tc>
          <w:tcPr>
            <w:tcW w:w="2268" w:type="dxa"/>
            <w:vAlign w:val="center"/>
          </w:tcPr>
          <w:p w:rsidR="005525AA" w:rsidRDefault="005525AA">
            <w:pPr>
              <w:pStyle w:val="ConsPlusNormal"/>
              <w:jc w:val="center"/>
            </w:pPr>
            <w:r>
              <w:t xml:space="preserve">Не более 1200 </w:t>
            </w:r>
            <w:proofErr w:type="spellStart"/>
            <w:r>
              <w:t>x</w:t>
            </w:r>
            <w:proofErr w:type="spellEnd"/>
            <w:r>
              <w:t xml:space="preserve"> 1200</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Цветность (цветной/черно-белый)</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Merge/>
          </w:tcPr>
          <w:p w:rsidR="005525AA" w:rsidRDefault="005525AA"/>
        </w:tc>
        <w:tc>
          <w:tcPr>
            <w:tcW w:w="2268" w:type="dxa"/>
            <w:vAlign w:val="center"/>
          </w:tcPr>
          <w:p w:rsidR="005525AA" w:rsidRDefault="005525AA">
            <w:pPr>
              <w:pStyle w:val="ConsPlusNormal"/>
              <w:jc w:val="center"/>
            </w:pPr>
            <w:r>
              <w:t>Предельное значение - цветной</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Ширина печати</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Merge/>
          </w:tcPr>
          <w:p w:rsidR="005525AA" w:rsidRDefault="005525AA"/>
        </w:tc>
        <w:tc>
          <w:tcPr>
            <w:tcW w:w="2268" w:type="dxa"/>
            <w:vAlign w:val="center"/>
          </w:tcPr>
          <w:p w:rsidR="005525AA" w:rsidRDefault="005525AA">
            <w:pPr>
              <w:pStyle w:val="ConsPlusNormal"/>
              <w:jc w:val="center"/>
            </w:pPr>
            <w:r>
              <w:t xml:space="preserve">Предельное значение - модуль двусторонней печати, сетевой интерфейс, дополнительный лоток бумаги, почтовый ящик, </w:t>
            </w:r>
            <w:proofErr w:type="spellStart"/>
            <w:r>
              <w:t>брошюратор</w:t>
            </w:r>
            <w:proofErr w:type="spellEnd"/>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максимальный формат</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Merge/>
          </w:tcPr>
          <w:p w:rsidR="005525AA" w:rsidRDefault="005525AA"/>
        </w:tc>
        <w:tc>
          <w:tcPr>
            <w:tcW w:w="2268" w:type="dxa"/>
            <w:vAlign w:val="center"/>
          </w:tcPr>
          <w:p w:rsidR="005525AA" w:rsidRDefault="005525AA">
            <w:pPr>
              <w:pStyle w:val="ConsPlusNormal"/>
              <w:jc w:val="center"/>
            </w:pPr>
            <w:r>
              <w:t>А</w:t>
            </w:r>
            <w:proofErr w:type="gramStart"/>
            <w:r>
              <w:t>0</w:t>
            </w:r>
            <w:proofErr w:type="gramEnd"/>
          </w:p>
        </w:tc>
      </w:tr>
      <w:tr w:rsidR="005525AA">
        <w:tc>
          <w:tcPr>
            <w:tcW w:w="510" w:type="dxa"/>
            <w:vMerge w:val="restart"/>
          </w:tcPr>
          <w:p w:rsidR="005525AA" w:rsidRDefault="005525AA">
            <w:pPr>
              <w:pStyle w:val="ConsPlusNormal"/>
              <w:jc w:val="center"/>
            </w:pPr>
            <w:r>
              <w:t>4</w:t>
            </w:r>
          </w:p>
        </w:tc>
        <w:tc>
          <w:tcPr>
            <w:tcW w:w="1134" w:type="dxa"/>
            <w:vMerge w:val="restart"/>
          </w:tcPr>
          <w:p w:rsidR="005525AA" w:rsidRDefault="005525AA">
            <w:pPr>
              <w:pStyle w:val="ConsPlusNormal"/>
              <w:jc w:val="center"/>
            </w:pPr>
            <w:hyperlink r:id="rId51" w:history="1">
              <w:r>
                <w:rPr>
                  <w:color w:val="0000FF"/>
                </w:rPr>
                <w:t>26.30.11</w:t>
              </w:r>
            </w:hyperlink>
          </w:p>
        </w:tc>
        <w:tc>
          <w:tcPr>
            <w:tcW w:w="2778" w:type="dxa"/>
            <w:vMerge w:val="restart"/>
          </w:tcPr>
          <w:p w:rsidR="005525AA" w:rsidRDefault="005525AA">
            <w:pPr>
              <w:pStyle w:val="ConsPlusNormal"/>
            </w:pPr>
            <w:r>
              <w:t>Аппаратура коммуникационная передающая с приемными устройствами. Пояснения по требуемой продукции: телефоны мобильные</w:t>
            </w:r>
          </w:p>
        </w:tc>
        <w:tc>
          <w:tcPr>
            <w:tcW w:w="2154" w:type="dxa"/>
            <w:vAlign w:val="center"/>
          </w:tcPr>
          <w:p w:rsidR="005525AA" w:rsidRDefault="005525AA">
            <w:pPr>
              <w:pStyle w:val="ConsPlusNormal"/>
            </w:pPr>
            <w:r>
              <w:t>тип устройства (телефон/смартфон)</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 смартфон</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поддерживаемые стандарты</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LTE</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операционная система</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w:t>
            </w:r>
            <w:proofErr w:type="gramStart"/>
            <w:r>
              <w:t>предустановленная</w:t>
            </w:r>
            <w:proofErr w:type="gramEnd"/>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время работы</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час</w:t>
            </w:r>
          </w:p>
        </w:tc>
        <w:tc>
          <w:tcPr>
            <w:tcW w:w="2381" w:type="dxa"/>
            <w:vAlign w:val="center"/>
          </w:tcPr>
          <w:p w:rsidR="005525AA" w:rsidRDefault="005525AA">
            <w:pPr>
              <w:pStyle w:val="ConsPlusNormal"/>
              <w:jc w:val="center"/>
            </w:pPr>
            <w:r>
              <w:t>не более 4080</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метод управления (сенсорный/кнопочный)</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 xml:space="preserve">предельное значение: </w:t>
            </w:r>
            <w:proofErr w:type="gramStart"/>
            <w:r>
              <w:t>сенсорный</w:t>
            </w:r>
            <w:proofErr w:type="gramEnd"/>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количество SIM-карт</w:t>
            </w:r>
          </w:p>
        </w:tc>
        <w:tc>
          <w:tcPr>
            <w:tcW w:w="964" w:type="dxa"/>
            <w:vAlign w:val="center"/>
          </w:tcPr>
          <w:p w:rsidR="005525AA" w:rsidRDefault="005525AA">
            <w:pPr>
              <w:pStyle w:val="ConsPlusNormal"/>
              <w:jc w:val="center"/>
            </w:pPr>
            <w:hyperlink r:id="rId52" w:history="1">
              <w:r>
                <w:rPr>
                  <w:color w:val="0000FF"/>
                </w:rPr>
                <w:t>796</w:t>
              </w:r>
            </w:hyperlink>
          </w:p>
        </w:tc>
        <w:tc>
          <w:tcPr>
            <w:tcW w:w="1304" w:type="dxa"/>
            <w:vAlign w:val="center"/>
          </w:tcPr>
          <w:p w:rsidR="005525AA" w:rsidRDefault="005525AA">
            <w:pPr>
              <w:pStyle w:val="ConsPlusNormal"/>
              <w:jc w:val="center"/>
            </w:pPr>
            <w:r>
              <w:t>штука</w:t>
            </w:r>
          </w:p>
        </w:tc>
        <w:tc>
          <w:tcPr>
            <w:tcW w:w="2381" w:type="dxa"/>
            <w:vAlign w:val="center"/>
          </w:tcPr>
          <w:p w:rsidR="005525AA" w:rsidRDefault="005525AA">
            <w:pPr>
              <w:pStyle w:val="ConsPlusNormal"/>
              <w:jc w:val="center"/>
            </w:pPr>
            <w:r>
              <w:t>не более 3</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наличие модулей и интерфейсов (</w:t>
            </w:r>
            <w:proofErr w:type="spellStart"/>
            <w:r>
              <w:t>Wi-Fi</w:t>
            </w:r>
            <w:proofErr w:type="spellEnd"/>
            <w:r>
              <w:t xml:space="preserve">, </w:t>
            </w:r>
            <w:proofErr w:type="spellStart"/>
            <w:r>
              <w:lastRenderedPageBreak/>
              <w:t>Bluetooth</w:t>
            </w:r>
            <w:proofErr w:type="spellEnd"/>
            <w:r>
              <w:t>, USB, GPS)</w:t>
            </w:r>
          </w:p>
        </w:tc>
        <w:tc>
          <w:tcPr>
            <w:tcW w:w="964" w:type="dxa"/>
            <w:vAlign w:val="center"/>
          </w:tcPr>
          <w:p w:rsidR="005525AA" w:rsidRDefault="005525AA">
            <w:pPr>
              <w:pStyle w:val="ConsPlusNormal"/>
              <w:jc w:val="center"/>
            </w:pPr>
            <w:r>
              <w:lastRenderedPageBreak/>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предельное значение: наличие</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предельная цена</w:t>
            </w:r>
          </w:p>
        </w:tc>
        <w:tc>
          <w:tcPr>
            <w:tcW w:w="964" w:type="dxa"/>
            <w:vAlign w:val="center"/>
          </w:tcPr>
          <w:p w:rsidR="005525AA" w:rsidRDefault="005525AA">
            <w:pPr>
              <w:pStyle w:val="ConsPlusNormal"/>
              <w:jc w:val="center"/>
            </w:pPr>
            <w:hyperlink r:id="rId53" w:history="1">
              <w:r>
                <w:rPr>
                  <w:color w:val="0000FF"/>
                </w:rPr>
                <w:t>383</w:t>
              </w:r>
            </w:hyperlink>
          </w:p>
        </w:tc>
        <w:tc>
          <w:tcPr>
            <w:tcW w:w="1304" w:type="dxa"/>
            <w:vAlign w:val="center"/>
          </w:tcPr>
          <w:p w:rsidR="005525AA" w:rsidRDefault="005525AA">
            <w:pPr>
              <w:pStyle w:val="ConsPlusNormal"/>
              <w:jc w:val="center"/>
            </w:pPr>
            <w:r>
              <w:t>рубль</w:t>
            </w:r>
          </w:p>
        </w:tc>
        <w:tc>
          <w:tcPr>
            <w:tcW w:w="2381" w:type="dxa"/>
            <w:vAlign w:val="center"/>
          </w:tcPr>
          <w:p w:rsidR="005525AA" w:rsidRDefault="005525AA">
            <w:pPr>
              <w:pStyle w:val="ConsPlusNormal"/>
              <w:jc w:val="center"/>
            </w:pPr>
            <w:r>
              <w:t>не более 15,0 тыс.</w:t>
            </w:r>
          </w:p>
        </w:tc>
        <w:tc>
          <w:tcPr>
            <w:tcW w:w="2268" w:type="dxa"/>
            <w:vMerge/>
          </w:tcPr>
          <w:p w:rsidR="005525AA" w:rsidRDefault="005525AA"/>
        </w:tc>
      </w:tr>
      <w:tr w:rsidR="005525AA">
        <w:tc>
          <w:tcPr>
            <w:tcW w:w="510" w:type="dxa"/>
            <w:vMerge w:val="restart"/>
          </w:tcPr>
          <w:p w:rsidR="005525AA" w:rsidRDefault="005525AA">
            <w:pPr>
              <w:pStyle w:val="ConsPlusNormal"/>
              <w:jc w:val="center"/>
            </w:pPr>
            <w:r>
              <w:t>5</w:t>
            </w:r>
          </w:p>
        </w:tc>
        <w:tc>
          <w:tcPr>
            <w:tcW w:w="1134" w:type="dxa"/>
            <w:vMerge w:val="restart"/>
          </w:tcPr>
          <w:p w:rsidR="005525AA" w:rsidRDefault="005525AA">
            <w:pPr>
              <w:pStyle w:val="ConsPlusNormal"/>
              <w:jc w:val="center"/>
            </w:pPr>
            <w:hyperlink r:id="rId54" w:history="1">
              <w:r>
                <w:rPr>
                  <w:color w:val="0000FF"/>
                </w:rPr>
                <w:t>29.10.21</w:t>
              </w:r>
            </w:hyperlink>
          </w:p>
        </w:tc>
        <w:tc>
          <w:tcPr>
            <w:tcW w:w="2778" w:type="dxa"/>
            <w:vMerge w:val="restart"/>
          </w:tcPr>
          <w:p w:rsidR="005525AA" w:rsidRDefault="005525AA">
            <w:pPr>
              <w:pStyle w:val="ConsPlusNormal"/>
            </w:pPr>
            <w:r>
              <w:t>Средства транспортные с двигателем с искровым зажиганием, с рабочим объемом цилиндров не более 1500 см3, новые</w:t>
            </w:r>
          </w:p>
        </w:tc>
        <w:tc>
          <w:tcPr>
            <w:tcW w:w="2154" w:type="dxa"/>
            <w:vAlign w:val="center"/>
          </w:tcPr>
          <w:p w:rsidR="005525AA" w:rsidRDefault="005525AA">
            <w:pPr>
              <w:pStyle w:val="ConsPlusNormal"/>
            </w:pPr>
            <w:r>
              <w:t>мощность двигателя</w:t>
            </w:r>
          </w:p>
        </w:tc>
        <w:tc>
          <w:tcPr>
            <w:tcW w:w="964" w:type="dxa"/>
            <w:vAlign w:val="center"/>
          </w:tcPr>
          <w:p w:rsidR="005525AA" w:rsidRDefault="005525AA">
            <w:pPr>
              <w:pStyle w:val="ConsPlusNormal"/>
              <w:jc w:val="center"/>
            </w:pPr>
            <w:hyperlink r:id="rId55" w:history="1">
              <w:r>
                <w:rPr>
                  <w:color w:val="0000FF"/>
                </w:rPr>
                <w:t>251</w:t>
              </w:r>
            </w:hyperlink>
          </w:p>
        </w:tc>
        <w:tc>
          <w:tcPr>
            <w:tcW w:w="1304" w:type="dxa"/>
            <w:vAlign w:val="center"/>
          </w:tcPr>
          <w:p w:rsidR="005525AA" w:rsidRDefault="005525AA">
            <w:pPr>
              <w:pStyle w:val="ConsPlusNormal"/>
              <w:jc w:val="center"/>
            </w:pPr>
            <w:r>
              <w:t>лошадиная сила</w:t>
            </w:r>
          </w:p>
        </w:tc>
        <w:tc>
          <w:tcPr>
            <w:tcW w:w="2381" w:type="dxa"/>
            <w:vAlign w:val="center"/>
          </w:tcPr>
          <w:p w:rsidR="005525AA" w:rsidRDefault="005525AA">
            <w:pPr>
              <w:pStyle w:val="ConsPlusNormal"/>
              <w:jc w:val="center"/>
            </w:pPr>
            <w:r>
              <w:t>не более 200</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комплектация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предельная цена</w:t>
            </w:r>
          </w:p>
        </w:tc>
        <w:tc>
          <w:tcPr>
            <w:tcW w:w="964" w:type="dxa"/>
            <w:vAlign w:val="center"/>
          </w:tcPr>
          <w:p w:rsidR="005525AA" w:rsidRDefault="005525AA">
            <w:pPr>
              <w:pStyle w:val="ConsPlusNormal"/>
              <w:jc w:val="center"/>
            </w:pPr>
            <w:hyperlink r:id="rId56" w:history="1">
              <w:r>
                <w:rPr>
                  <w:color w:val="0000FF"/>
                </w:rPr>
                <w:t>383</w:t>
              </w:r>
            </w:hyperlink>
          </w:p>
        </w:tc>
        <w:tc>
          <w:tcPr>
            <w:tcW w:w="1304" w:type="dxa"/>
            <w:vAlign w:val="center"/>
          </w:tcPr>
          <w:p w:rsidR="005525AA" w:rsidRDefault="005525AA">
            <w:pPr>
              <w:pStyle w:val="ConsPlusNormal"/>
              <w:jc w:val="center"/>
            </w:pPr>
            <w:r>
              <w:t>рубль</w:t>
            </w:r>
          </w:p>
        </w:tc>
        <w:tc>
          <w:tcPr>
            <w:tcW w:w="2381" w:type="dxa"/>
            <w:vAlign w:val="center"/>
          </w:tcPr>
          <w:p w:rsidR="005525AA" w:rsidRDefault="005525AA">
            <w:pPr>
              <w:pStyle w:val="ConsPlusNormal"/>
              <w:jc w:val="center"/>
            </w:pPr>
            <w:r>
              <w:t>не более 2,5 млн. руб.</w:t>
            </w:r>
          </w:p>
        </w:tc>
        <w:tc>
          <w:tcPr>
            <w:tcW w:w="2268" w:type="dxa"/>
            <w:vMerge/>
          </w:tcPr>
          <w:p w:rsidR="005525AA" w:rsidRDefault="005525AA"/>
        </w:tc>
      </w:tr>
      <w:tr w:rsidR="005525AA">
        <w:tc>
          <w:tcPr>
            <w:tcW w:w="510" w:type="dxa"/>
            <w:vMerge w:val="restart"/>
          </w:tcPr>
          <w:p w:rsidR="005525AA" w:rsidRDefault="005525AA">
            <w:pPr>
              <w:pStyle w:val="ConsPlusNormal"/>
              <w:jc w:val="center"/>
            </w:pPr>
            <w:r>
              <w:t>6</w:t>
            </w:r>
          </w:p>
        </w:tc>
        <w:tc>
          <w:tcPr>
            <w:tcW w:w="1134" w:type="dxa"/>
            <w:vMerge w:val="restart"/>
          </w:tcPr>
          <w:p w:rsidR="005525AA" w:rsidRDefault="005525AA">
            <w:pPr>
              <w:pStyle w:val="ConsPlusNormal"/>
              <w:jc w:val="center"/>
            </w:pPr>
            <w:hyperlink r:id="rId57" w:history="1">
              <w:r>
                <w:rPr>
                  <w:color w:val="0000FF"/>
                </w:rPr>
                <w:t>29.10.22</w:t>
              </w:r>
            </w:hyperlink>
          </w:p>
        </w:tc>
        <w:tc>
          <w:tcPr>
            <w:tcW w:w="2778" w:type="dxa"/>
            <w:vMerge w:val="restart"/>
          </w:tcPr>
          <w:p w:rsidR="005525AA" w:rsidRDefault="005525AA">
            <w:pPr>
              <w:pStyle w:val="ConsPlusNormal"/>
            </w:pPr>
            <w:r>
              <w:t>Средства транспортные с двигателем с искровым зажиганием, с рабочим объемом цилиндров более 1500 см3, новые</w:t>
            </w:r>
          </w:p>
        </w:tc>
        <w:tc>
          <w:tcPr>
            <w:tcW w:w="2154" w:type="dxa"/>
            <w:vAlign w:val="center"/>
          </w:tcPr>
          <w:p w:rsidR="005525AA" w:rsidRDefault="005525AA">
            <w:pPr>
              <w:pStyle w:val="ConsPlusNormal"/>
            </w:pPr>
            <w:r>
              <w:t>мощность двигателя</w:t>
            </w:r>
          </w:p>
        </w:tc>
        <w:tc>
          <w:tcPr>
            <w:tcW w:w="964" w:type="dxa"/>
            <w:vAlign w:val="center"/>
          </w:tcPr>
          <w:p w:rsidR="005525AA" w:rsidRDefault="005525AA">
            <w:pPr>
              <w:pStyle w:val="ConsPlusNormal"/>
              <w:jc w:val="center"/>
            </w:pPr>
            <w:hyperlink r:id="rId58" w:history="1">
              <w:r>
                <w:rPr>
                  <w:color w:val="0000FF"/>
                </w:rPr>
                <w:t>251</w:t>
              </w:r>
            </w:hyperlink>
          </w:p>
        </w:tc>
        <w:tc>
          <w:tcPr>
            <w:tcW w:w="1304" w:type="dxa"/>
            <w:vAlign w:val="center"/>
          </w:tcPr>
          <w:p w:rsidR="005525AA" w:rsidRDefault="005525AA">
            <w:pPr>
              <w:pStyle w:val="ConsPlusNormal"/>
              <w:jc w:val="center"/>
            </w:pPr>
            <w:r>
              <w:t>лошадиная сила</w:t>
            </w:r>
          </w:p>
        </w:tc>
        <w:tc>
          <w:tcPr>
            <w:tcW w:w="2381" w:type="dxa"/>
            <w:vAlign w:val="center"/>
          </w:tcPr>
          <w:p w:rsidR="005525AA" w:rsidRDefault="005525AA">
            <w:pPr>
              <w:pStyle w:val="ConsPlusNormal"/>
              <w:jc w:val="center"/>
            </w:pPr>
            <w:r>
              <w:t>не более 200</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комплектация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предельная цена</w:t>
            </w:r>
          </w:p>
        </w:tc>
        <w:tc>
          <w:tcPr>
            <w:tcW w:w="964" w:type="dxa"/>
            <w:vAlign w:val="center"/>
          </w:tcPr>
          <w:p w:rsidR="005525AA" w:rsidRDefault="005525AA">
            <w:pPr>
              <w:pStyle w:val="ConsPlusNormal"/>
              <w:jc w:val="center"/>
            </w:pPr>
            <w:hyperlink r:id="rId59" w:history="1">
              <w:r>
                <w:rPr>
                  <w:color w:val="0000FF"/>
                </w:rPr>
                <w:t>383</w:t>
              </w:r>
            </w:hyperlink>
          </w:p>
        </w:tc>
        <w:tc>
          <w:tcPr>
            <w:tcW w:w="1304" w:type="dxa"/>
            <w:vAlign w:val="center"/>
          </w:tcPr>
          <w:p w:rsidR="005525AA" w:rsidRDefault="005525AA">
            <w:pPr>
              <w:pStyle w:val="ConsPlusNormal"/>
              <w:jc w:val="center"/>
            </w:pPr>
            <w:r>
              <w:t>рубль</w:t>
            </w:r>
          </w:p>
        </w:tc>
        <w:tc>
          <w:tcPr>
            <w:tcW w:w="2381" w:type="dxa"/>
            <w:vAlign w:val="center"/>
          </w:tcPr>
          <w:p w:rsidR="005525AA" w:rsidRDefault="005525AA">
            <w:pPr>
              <w:pStyle w:val="ConsPlusNormal"/>
              <w:jc w:val="center"/>
            </w:pPr>
            <w:r>
              <w:t>не более 2,5 млн. руб.</w:t>
            </w:r>
          </w:p>
        </w:tc>
        <w:tc>
          <w:tcPr>
            <w:tcW w:w="2268" w:type="dxa"/>
            <w:vMerge/>
          </w:tcPr>
          <w:p w:rsidR="005525AA" w:rsidRDefault="005525AA"/>
        </w:tc>
      </w:tr>
      <w:tr w:rsidR="005525AA">
        <w:tc>
          <w:tcPr>
            <w:tcW w:w="510" w:type="dxa"/>
            <w:vMerge w:val="restart"/>
          </w:tcPr>
          <w:p w:rsidR="005525AA" w:rsidRDefault="005525AA">
            <w:pPr>
              <w:pStyle w:val="ConsPlusNormal"/>
              <w:jc w:val="center"/>
            </w:pPr>
            <w:r>
              <w:t>7</w:t>
            </w:r>
          </w:p>
        </w:tc>
        <w:tc>
          <w:tcPr>
            <w:tcW w:w="1134" w:type="dxa"/>
            <w:vMerge w:val="restart"/>
          </w:tcPr>
          <w:p w:rsidR="005525AA" w:rsidRDefault="005525AA">
            <w:pPr>
              <w:pStyle w:val="ConsPlusNormal"/>
              <w:jc w:val="center"/>
            </w:pPr>
            <w:hyperlink r:id="rId60" w:history="1">
              <w:r>
                <w:rPr>
                  <w:color w:val="0000FF"/>
                </w:rPr>
                <w:t>29.10.23</w:t>
              </w:r>
            </w:hyperlink>
          </w:p>
        </w:tc>
        <w:tc>
          <w:tcPr>
            <w:tcW w:w="2778" w:type="dxa"/>
            <w:vMerge w:val="restart"/>
          </w:tcPr>
          <w:p w:rsidR="005525AA" w:rsidRDefault="005525AA">
            <w:pPr>
              <w:pStyle w:val="ConsPlusNormal"/>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c>
          <w:tcPr>
            <w:tcW w:w="2154" w:type="dxa"/>
            <w:vAlign w:val="center"/>
          </w:tcPr>
          <w:p w:rsidR="005525AA" w:rsidRDefault="005525AA">
            <w:pPr>
              <w:pStyle w:val="ConsPlusNormal"/>
            </w:pPr>
            <w:r>
              <w:t>мощность двигателя</w:t>
            </w:r>
          </w:p>
        </w:tc>
        <w:tc>
          <w:tcPr>
            <w:tcW w:w="964" w:type="dxa"/>
            <w:vAlign w:val="center"/>
          </w:tcPr>
          <w:p w:rsidR="005525AA" w:rsidRDefault="005525AA">
            <w:pPr>
              <w:pStyle w:val="ConsPlusNormal"/>
              <w:jc w:val="center"/>
            </w:pPr>
            <w:hyperlink r:id="rId61" w:history="1">
              <w:r>
                <w:rPr>
                  <w:color w:val="0000FF"/>
                </w:rPr>
                <w:t>251</w:t>
              </w:r>
            </w:hyperlink>
          </w:p>
        </w:tc>
        <w:tc>
          <w:tcPr>
            <w:tcW w:w="1304" w:type="dxa"/>
            <w:vAlign w:val="center"/>
          </w:tcPr>
          <w:p w:rsidR="005525AA" w:rsidRDefault="005525AA">
            <w:pPr>
              <w:pStyle w:val="ConsPlusNormal"/>
              <w:jc w:val="center"/>
            </w:pPr>
            <w:r>
              <w:t>лошадиная сила</w:t>
            </w:r>
          </w:p>
        </w:tc>
        <w:tc>
          <w:tcPr>
            <w:tcW w:w="2381" w:type="dxa"/>
            <w:vAlign w:val="center"/>
          </w:tcPr>
          <w:p w:rsidR="005525AA" w:rsidRDefault="005525AA">
            <w:pPr>
              <w:pStyle w:val="ConsPlusNormal"/>
              <w:jc w:val="center"/>
            </w:pPr>
            <w:r>
              <w:t>не более 200</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комплектация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jc w:val="center"/>
            </w:pPr>
            <w:r>
              <w:t>-</w:t>
            </w: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предельная цена</w:t>
            </w:r>
          </w:p>
        </w:tc>
        <w:tc>
          <w:tcPr>
            <w:tcW w:w="964" w:type="dxa"/>
            <w:vAlign w:val="center"/>
          </w:tcPr>
          <w:p w:rsidR="005525AA" w:rsidRDefault="005525AA">
            <w:pPr>
              <w:pStyle w:val="ConsPlusNormal"/>
              <w:jc w:val="center"/>
            </w:pPr>
            <w:hyperlink r:id="rId62" w:history="1">
              <w:r>
                <w:rPr>
                  <w:color w:val="0000FF"/>
                </w:rPr>
                <w:t>383</w:t>
              </w:r>
            </w:hyperlink>
          </w:p>
        </w:tc>
        <w:tc>
          <w:tcPr>
            <w:tcW w:w="1304" w:type="dxa"/>
            <w:vAlign w:val="center"/>
          </w:tcPr>
          <w:p w:rsidR="005525AA" w:rsidRDefault="005525AA">
            <w:pPr>
              <w:pStyle w:val="ConsPlusNormal"/>
              <w:jc w:val="center"/>
            </w:pPr>
            <w:r>
              <w:t>рубль</w:t>
            </w:r>
          </w:p>
        </w:tc>
        <w:tc>
          <w:tcPr>
            <w:tcW w:w="2381" w:type="dxa"/>
            <w:vAlign w:val="center"/>
          </w:tcPr>
          <w:p w:rsidR="005525AA" w:rsidRDefault="005525AA">
            <w:pPr>
              <w:pStyle w:val="ConsPlusNormal"/>
              <w:jc w:val="center"/>
            </w:pPr>
            <w:r>
              <w:t>не более 2,5 млн. руб.</w:t>
            </w:r>
          </w:p>
        </w:tc>
        <w:tc>
          <w:tcPr>
            <w:tcW w:w="2268" w:type="dxa"/>
            <w:vMerge/>
          </w:tcPr>
          <w:p w:rsidR="005525AA" w:rsidRDefault="005525AA"/>
        </w:tc>
      </w:tr>
      <w:tr w:rsidR="005525AA">
        <w:tc>
          <w:tcPr>
            <w:tcW w:w="510" w:type="dxa"/>
            <w:vMerge w:val="restart"/>
          </w:tcPr>
          <w:p w:rsidR="005525AA" w:rsidRDefault="005525AA">
            <w:pPr>
              <w:pStyle w:val="ConsPlusNormal"/>
              <w:jc w:val="center"/>
            </w:pPr>
            <w:r>
              <w:t>8</w:t>
            </w:r>
          </w:p>
        </w:tc>
        <w:tc>
          <w:tcPr>
            <w:tcW w:w="1134" w:type="dxa"/>
            <w:vMerge w:val="restart"/>
          </w:tcPr>
          <w:p w:rsidR="005525AA" w:rsidRDefault="005525AA">
            <w:pPr>
              <w:pStyle w:val="ConsPlusNormal"/>
              <w:jc w:val="center"/>
            </w:pPr>
            <w:hyperlink r:id="rId63" w:history="1">
              <w:r>
                <w:rPr>
                  <w:color w:val="0000FF"/>
                </w:rPr>
                <w:t>29.10.24</w:t>
              </w:r>
            </w:hyperlink>
          </w:p>
        </w:tc>
        <w:tc>
          <w:tcPr>
            <w:tcW w:w="2778" w:type="dxa"/>
            <w:vMerge w:val="restart"/>
          </w:tcPr>
          <w:p w:rsidR="005525AA" w:rsidRDefault="005525AA">
            <w:pPr>
              <w:pStyle w:val="ConsPlusNormal"/>
            </w:pPr>
            <w:r>
              <w:t>Средства автотранспортные для перевозки людей, прочие</w:t>
            </w:r>
          </w:p>
        </w:tc>
        <w:tc>
          <w:tcPr>
            <w:tcW w:w="2154" w:type="dxa"/>
            <w:vAlign w:val="center"/>
          </w:tcPr>
          <w:p w:rsidR="005525AA" w:rsidRDefault="005525AA">
            <w:pPr>
              <w:pStyle w:val="ConsPlusNormal"/>
            </w:pPr>
            <w:r>
              <w:t>мощность двигателя</w:t>
            </w:r>
          </w:p>
        </w:tc>
        <w:tc>
          <w:tcPr>
            <w:tcW w:w="964" w:type="dxa"/>
            <w:vAlign w:val="center"/>
          </w:tcPr>
          <w:p w:rsidR="005525AA" w:rsidRDefault="005525AA">
            <w:pPr>
              <w:pStyle w:val="ConsPlusNormal"/>
              <w:jc w:val="center"/>
            </w:pPr>
            <w:hyperlink r:id="rId64" w:history="1">
              <w:r>
                <w:rPr>
                  <w:color w:val="0000FF"/>
                </w:rPr>
                <w:t>251</w:t>
              </w:r>
            </w:hyperlink>
          </w:p>
        </w:tc>
        <w:tc>
          <w:tcPr>
            <w:tcW w:w="1304" w:type="dxa"/>
            <w:vAlign w:val="center"/>
          </w:tcPr>
          <w:p w:rsidR="005525AA" w:rsidRDefault="005525AA">
            <w:pPr>
              <w:pStyle w:val="ConsPlusNormal"/>
              <w:jc w:val="center"/>
            </w:pPr>
            <w:r>
              <w:t>лошадиная сила</w:t>
            </w:r>
          </w:p>
        </w:tc>
        <w:tc>
          <w:tcPr>
            <w:tcW w:w="2381" w:type="dxa"/>
            <w:vAlign w:val="center"/>
          </w:tcPr>
          <w:p w:rsidR="005525AA" w:rsidRDefault="005525AA">
            <w:pPr>
              <w:pStyle w:val="ConsPlusNormal"/>
              <w:jc w:val="center"/>
            </w:pPr>
            <w:r>
              <w:t>не более 200</w:t>
            </w:r>
          </w:p>
        </w:tc>
        <w:tc>
          <w:tcPr>
            <w:tcW w:w="2268" w:type="dxa"/>
            <w:vMerge w:val="restart"/>
            <w:vAlign w:val="center"/>
          </w:tcPr>
          <w:p w:rsidR="005525AA" w:rsidRDefault="005525AA">
            <w:pPr>
              <w:pStyle w:val="ConsPlusNormal"/>
              <w:jc w:val="center"/>
            </w:pPr>
            <w:r>
              <w:t>закупка не предусмотрена</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комплектация</w:t>
            </w:r>
          </w:p>
        </w:tc>
        <w:tc>
          <w:tcPr>
            <w:tcW w:w="964" w:type="dxa"/>
            <w:vAlign w:val="center"/>
          </w:tcPr>
          <w:p w:rsidR="005525AA" w:rsidRDefault="005525AA">
            <w:pPr>
              <w:pStyle w:val="ConsPlusNormal"/>
              <w:jc w:val="center"/>
            </w:pPr>
            <w:r>
              <w:t>-</w:t>
            </w:r>
          </w:p>
        </w:tc>
        <w:tc>
          <w:tcPr>
            <w:tcW w:w="1304" w:type="dxa"/>
            <w:vAlign w:val="center"/>
          </w:tcPr>
          <w:p w:rsidR="005525AA" w:rsidRDefault="005525AA">
            <w:pPr>
              <w:pStyle w:val="ConsPlusNormal"/>
              <w:jc w:val="center"/>
            </w:pPr>
            <w:r>
              <w:t>-</w:t>
            </w:r>
          </w:p>
        </w:tc>
        <w:tc>
          <w:tcPr>
            <w:tcW w:w="2381" w:type="dxa"/>
            <w:vAlign w:val="center"/>
          </w:tcPr>
          <w:p w:rsidR="005525AA" w:rsidRDefault="005525AA">
            <w:pPr>
              <w:pStyle w:val="ConsPlusNormal"/>
            </w:pPr>
          </w:p>
        </w:tc>
        <w:tc>
          <w:tcPr>
            <w:tcW w:w="2268" w:type="dxa"/>
            <w:vMerge/>
          </w:tcPr>
          <w:p w:rsidR="005525AA" w:rsidRDefault="005525AA"/>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vAlign w:val="center"/>
          </w:tcPr>
          <w:p w:rsidR="005525AA" w:rsidRDefault="005525AA">
            <w:pPr>
              <w:pStyle w:val="ConsPlusNormal"/>
            </w:pPr>
            <w:r>
              <w:t>предельная цена</w:t>
            </w:r>
          </w:p>
        </w:tc>
        <w:tc>
          <w:tcPr>
            <w:tcW w:w="964" w:type="dxa"/>
            <w:vAlign w:val="center"/>
          </w:tcPr>
          <w:p w:rsidR="005525AA" w:rsidRDefault="005525AA">
            <w:pPr>
              <w:pStyle w:val="ConsPlusNormal"/>
              <w:jc w:val="center"/>
            </w:pPr>
            <w:hyperlink r:id="rId65" w:history="1">
              <w:r>
                <w:rPr>
                  <w:color w:val="0000FF"/>
                </w:rPr>
                <w:t>383</w:t>
              </w:r>
            </w:hyperlink>
          </w:p>
        </w:tc>
        <w:tc>
          <w:tcPr>
            <w:tcW w:w="1304" w:type="dxa"/>
            <w:vAlign w:val="center"/>
          </w:tcPr>
          <w:p w:rsidR="005525AA" w:rsidRDefault="005525AA">
            <w:pPr>
              <w:pStyle w:val="ConsPlusNormal"/>
              <w:jc w:val="center"/>
            </w:pPr>
            <w:r>
              <w:t>рубль</w:t>
            </w:r>
          </w:p>
        </w:tc>
        <w:tc>
          <w:tcPr>
            <w:tcW w:w="2381" w:type="dxa"/>
            <w:vAlign w:val="center"/>
          </w:tcPr>
          <w:p w:rsidR="005525AA" w:rsidRDefault="005525AA">
            <w:pPr>
              <w:pStyle w:val="ConsPlusNormal"/>
              <w:jc w:val="center"/>
            </w:pPr>
            <w:r>
              <w:t>не более 2,5 млн. руб.</w:t>
            </w:r>
          </w:p>
        </w:tc>
        <w:tc>
          <w:tcPr>
            <w:tcW w:w="2268" w:type="dxa"/>
            <w:vMerge/>
          </w:tcPr>
          <w:p w:rsidR="005525AA" w:rsidRDefault="005525AA"/>
        </w:tc>
      </w:tr>
      <w:tr w:rsidR="005525AA">
        <w:tc>
          <w:tcPr>
            <w:tcW w:w="510" w:type="dxa"/>
          </w:tcPr>
          <w:p w:rsidR="005525AA" w:rsidRDefault="005525AA">
            <w:pPr>
              <w:pStyle w:val="ConsPlusNormal"/>
              <w:jc w:val="center"/>
            </w:pPr>
            <w:r>
              <w:t>9</w:t>
            </w:r>
          </w:p>
        </w:tc>
        <w:tc>
          <w:tcPr>
            <w:tcW w:w="1134" w:type="dxa"/>
          </w:tcPr>
          <w:p w:rsidR="005525AA" w:rsidRDefault="005525AA">
            <w:pPr>
              <w:pStyle w:val="ConsPlusNormal"/>
              <w:jc w:val="center"/>
            </w:pPr>
            <w:hyperlink r:id="rId66" w:history="1">
              <w:r>
                <w:rPr>
                  <w:color w:val="0000FF"/>
                </w:rPr>
                <w:t>29.10.30</w:t>
              </w:r>
            </w:hyperlink>
          </w:p>
        </w:tc>
        <w:tc>
          <w:tcPr>
            <w:tcW w:w="2778" w:type="dxa"/>
          </w:tcPr>
          <w:p w:rsidR="005525AA" w:rsidRDefault="005525AA">
            <w:pPr>
              <w:pStyle w:val="ConsPlusNormal"/>
            </w:pPr>
            <w:r>
              <w:t>Средства автотранспортные для перевозки 10 или более человек</w:t>
            </w:r>
          </w:p>
        </w:tc>
        <w:tc>
          <w:tcPr>
            <w:tcW w:w="2154" w:type="dxa"/>
            <w:vAlign w:val="center"/>
          </w:tcPr>
          <w:p w:rsidR="005525AA" w:rsidRDefault="005525AA">
            <w:pPr>
              <w:pStyle w:val="ConsPlusNormal"/>
            </w:pPr>
            <w:r>
              <w:t>закупка не предусмотрена</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pPr>
          </w:p>
        </w:tc>
        <w:tc>
          <w:tcPr>
            <w:tcW w:w="2268" w:type="dxa"/>
            <w:vAlign w:val="center"/>
          </w:tcPr>
          <w:p w:rsidR="005525AA" w:rsidRDefault="005525AA">
            <w:pPr>
              <w:pStyle w:val="ConsPlusNormal"/>
            </w:pPr>
          </w:p>
        </w:tc>
      </w:tr>
      <w:tr w:rsidR="005525AA">
        <w:tc>
          <w:tcPr>
            <w:tcW w:w="510" w:type="dxa"/>
          </w:tcPr>
          <w:p w:rsidR="005525AA" w:rsidRDefault="005525AA">
            <w:pPr>
              <w:pStyle w:val="ConsPlusNormal"/>
              <w:jc w:val="center"/>
            </w:pPr>
            <w:r>
              <w:lastRenderedPageBreak/>
              <w:t>10</w:t>
            </w:r>
          </w:p>
        </w:tc>
        <w:tc>
          <w:tcPr>
            <w:tcW w:w="1134" w:type="dxa"/>
          </w:tcPr>
          <w:p w:rsidR="005525AA" w:rsidRDefault="005525AA">
            <w:pPr>
              <w:pStyle w:val="ConsPlusNormal"/>
              <w:jc w:val="center"/>
            </w:pPr>
            <w:hyperlink r:id="rId67" w:history="1">
              <w:r>
                <w:rPr>
                  <w:color w:val="0000FF"/>
                </w:rPr>
                <w:t>29.10.41</w:t>
              </w:r>
            </w:hyperlink>
          </w:p>
        </w:tc>
        <w:tc>
          <w:tcPr>
            <w:tcW w:w="2778" w:type="dxa"/>
          </w:tcPr>
          <w:p w:rsidR="005525AA" w:rsidRDefault="005525AA">
            <w:pPr>
              <w:pStyle w:val="ConsPlusNormal"/>
            </w:pPr>
            <w:r>
              <w:t xml:space="preserve">Средства автотранспортные грузовые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c>
          <w:tcPr>
            <w:tcW w:w="2154" w:type="dxa"/>
            <w:vAlign w:val="center"/>
          </w:tcPr>
          <w:p w:rsidR="005525AA" w:rsidRDefault="005525AA">
            <w:pPr>
              <w:pStyle w:val="ConsPlusNormal"/>
            </w:pPr>
            <w:r>
              <w:t>закупка не предусмотрена</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pPr>
          </w:p>
        </w:tc>
        <w:tc>
          <w:tcPr>
            <w:tcW w:w="2268" w:type="dxa"/>
            <w:vAlign w:val="center"/>
          </w:tcPr>
          <w:p w:rsidR="005525AA" w:rsidRDefault="005525AA">
            <w:pPr>
              <w:pStyle w:val="ConsPlusNormal"/>
            </w:pPr>
          </w:p>
        </w:tc>
      </w:tr>
      <w:tr w:rsidR="005525AA">
        <w:tc>
          <w:tcPr>
            <w:tcW w:w="510" w:type="dxa"/>
          </w:tcPr>
          <w:p w:rsidR="005525AA" w:rsidRDefault="005525AA">
            <w:pPr>
              <w:pStyle w:val="ConsPlusNormal"/>
              <w:jc w:val="center"/>
            </w:pPr>
            <w:r>
              <w:t>11</w:t>
            </w:r>
          </w:p>
        </w:tc>
        <w:tc>
          <w:tcPr>
            <w:tcW w:w="1134" w:type="dxa"/>
          </w:tcPr>
          <w:p w:rsidR="005525AA" w:rsidRDefault="005525AA">
            <w:pPr>
              <w:pStyle w:val="ConsPlusNormal"/>
              <w:jc w:val="center"/>
            </w:pPr>
            <w:hyperlink r:id="rId68" w:history="1">
              <w:r>
                <w:rPr>
                  <w:color w:val="0000FF"/>
                </w:rPr>
                <w:t>29.10.42</w:t>
              </w:r>
            </w:hyperlink>
          </w:p>
        </w:tc>
        <w:tc>
          <w:tcPr>
            <w:tcW w:w="2778" w:type="dxa"/>
          </w:tcPr>
          <w:p w:rsidR="005525AA" w:rsidRDefault="005525AA">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154" w:type="dxa"/>
            <w:vAlign w:val="center"/>
          </w:tcPr>
          <w:p w:rsidR="005525AA" w:rsidRDefault="005525AA">
            <w:pPr>
              <w:pStyle w:val="ConsPlusNormal"/>
            </w:pPr>
            <w:r>
              <w:t>закупка не предусмотрена</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pPr>
          </w:p>
        </w:tc>
        <w:tc>
          <w:tcPr>
            <w:tcW w:w="2268" w:type="dxa"/>
            <w:vAlign w:val="center"/>
          </w:tcPr>
          <w:p w:rsidR="005525AA" w:rsidRDefault="005525AA">
            <w:pPr>
              <w:pStyle w:val="ConsPlusNormal"/>
            </w:pPr>
          </w:p>
        </w:tc>
      </w:tr>
      <w:tr w:rsidR="005525AA">
        <w:tc>
          <w:tcPr>
            <w:tcW w:w="510" w:type="dxa"/>
          </w:tcPr>
          <w:p w:rsidR="005525AA" w:rsidRDefault="005525AA">
            <w:pPr>
              <w:pStyle w:val="ConsPlusNormal"/>
              <w:jc w:val="center"/>
            </w:pPr>
            <w:r>
              <w:t>12</w:t>
            </w:r>
          </w:p>
        </w:tc>
        <w:tc>
          <w:tcPr>
            <w:tcW w:w="1134" w:type="dxa"/>
          </w:tcPr>
          <w:p w:rsidR="005525AA" w:rsidRDefault="005525AA">
            <w:pPr>
              <w:pStyle w:val="ConsPlusNormal"/>
              <w:jc w:val="center"/>
            </w:pPr>
            <w:hyperlink r:id="rId69" w:history="1">
              <w:r>
                <w:rPr>
                  <w:color w:val="0000FF"/>
                </w:rPr>
                <w:t>29.10.43</w:t>
              </w:r>
            </w:hyperlink>
          </w:p>
        </w:tc>
        <w:tc>
          <w:tcPr>
            <w:tcW w:w="2778" w:type="dxa"/>
          </w:tcPr>
          <w:p w:rsidR="005525AA" w:rsidRDefault="005525AA">
            <w:pPr>
              <w:pStyle w:val="ConsPlusNormal"/>
            </w:pPr>
            <w:r>
              <w:t>Автомобили-тягачи седельные для полуприцепов</w:t>
            </w:r>
          </w:p>
        </w:tc>
        <w:tc>
          <w:tcPr>
            <w:tcW w:w="2154" w:type="dxa"/>
            <w:vAlign w:val="center"/>
          </w:tcPr>
          <w:p w:rsidR="005525AA" w:rsidRDefault="005525AA">
            <w:pPr>
              <w:pStyle w:val="ConsPlusNormal"/>
            </w:pPr>
            <w:r>
              <w:t>закупка не предусмотрена</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pPr>
          </w:p>
        </w:tc>
        <w:tc>
          <w:tcPr>
            <w:tcW w:w="2268" w:type="dxa"/>
            <w:vAlign w:val="center"/>
          </w:tcPr>
          <w:p w:rsidR="005525AA" w:rsidRDefault="005525AA">
            <w:pPr>
              <w:pStyle w:val="ConsPlusNormal"/>
            </w:pPr>
          </w:p>
        </w:tc>
      </w:tr>
      <w:tr w:rsidR="005525AA">
        <w:tc>
          <w:tcPr>
            <w:tcW w:w="510" w:type="dxa"/>
          </w:tcPr>
          <w:p w:rsidR="005525AA" w:rsidRDefault="005525AA">
            <w:pPr>
              <w:pStyle w:val="ConsPlusNormal"/>
              <w:jc w:val="center"/>
            </w:pPr>
            <w:r>
              <w:t>13</w:t>
            </w:r>
          </w:p>
        </w:tc>
        <w:tc>
          <w:tcPr>
            <w:tcW w:w="1134" w:type="dxa"/>
          </w:tcPr>
          <w:p w:rsidR="005525AA" w:rsidRDefault="005525AA">
            <w:pPr>
              <w:pStyle w:val="ConsPlusNormal"/>
              <w:jc w:val="center"/>
            </w:pPr>
            <w:hyperlink r:id="rId70" w:history="1">
              <w:r>
                <w:rPr>
                  <w:color w:val="0000FF"/>
                </w:rPr>
                <w:t>29.10.44</w:t>
              </w:r>
            </w:hyperlink>
          </w:p>
        </w:tc>
        <w:tc>
          <w:tcPr>
            <w:tcW w:w="2778" w:type="dxa"/>
          </w:tcPr>
          <w:p w:rsidR="005525AA" w:rsidRDefault="005525AA">
            <w:pPr>
              <w:pStyle w:val="ConsPlusNormal"/>
            </w:pPr>
            <w:r>
              <w:t>Шасси с установленными двигателями для автотранспортных средств</w:t>
            </w:r>
          </w:p>
        </w:tc>
        <w:tc>
          <w:tcPr>
            <w:tcW w:w="2154" w:type="dxa"/>
            <w:vAlign w:val="center"/>
          </w:tcPr>
          <w:p w:rsidR="005525AA" w:rsidRDefault="005525AA">
            <w:pPr>
              <w:pStyle w:val="ConsPlusNormal"/>
            </w:pPr>
            <w:r>
              <w:t>закупка не предусмотрена</w:t>
            </w:r>
          </w:p>
        </w:tc>
        <w:tc>
          <w:tcPr>
            <w:tcW w:w="964" w:type="dxa"/>
            <w:vAlign w:val="center"/>
          </w:tcPr>
          <w:p w:rsidR="005525AA" w:rsidRDefault="005525AA">
            <w:pPr>
              <w:pStyle w:val="ConsPlusNormal"/>
            </w:pPr>
          </w:p>
        </w:tc>
        <w:tc>
          <w:tcPr>
            <w:tcW w:w="1304" w:type="dxa"/>
            <w:vAlign w:val="center"/>
          </w:tcPr>
          <w:p w:rsidR="005525AA" w:rsidRDefault="005525AA">
            <w:pPr>
              <w:pStyle w:val="ConsPlusNormal"/>
            </w:pPr>
          </w:p>
        </w:tc>
        <w:tc>
          <w:tcPr>
            <w:tcW w:w="2381" w:type="dxa"/>
            <w:vAlign w:val="center"/>
          </w:tcPr>
          <w:p w:rsidR="005525AA" w:rsidRDefault="005525AA">
            <w:pPr>
              <w:pStyle w:val="ConsPlusNormal"/>
            </w:pPr>
          </w:p>
        </w:tc>
        <w:tc>
          <w:tcPr>
            <w:tcW w:w="2268" w:type="dxa"/>
            <w:vAlign w:val="center"/>
          </w:tcPr>
          <w:p w:rsidR="005525AA" w:rsidRDefault="005525AA">
            <w:pPr>
              <w:pStyle w:val="ConsPlusNormal"/>
            </w:pPr>
          </w:p>
        </w:tc>
      </w:tr>
      <w:tr w:rsidR="005525AA">
        <w:tc>
          <w:tcPr>
            <w:tcW w:w="510" w:type="dxa"/>
          </w:tcPr>
          <w:p w:rsidR="005525AA" w:rsidRDefault="005525AA">
            <w:pPr>
              <w:pStyle w:val="ConsPlusNormal"/>
              <w:jc w:val="center"/>
            </w:pPr>
            <w:r>
              <w:t>14</w:t>
            </w:r>
          </w:p>
        </w:tc>
        <w:tc>
          <w:tcPr>
            <w:tcW w:w="1134" w:type="dxa"/>
          </w:tcPr>
          <w:p w:rsidR="005525AA" w:rsidRDefault="005525AA">
            <w:pPr>
              <w:pStyle w:val="ConsPlusNormal"/>
              <w:jc w:val="center"/>
            </w:pPr>
            <w:hyperlink r:id="rId71" w:history="1">
              <w:r>
                <w:rPr>
                  <w:color w:val="0000FF"/>
                </w:rPr>
                <w:t>49.32.12</w:t>
              </w:r>
            </w:hyperlink>
          </w:p>
        </w:tc>
        <w:tc>
          <w:tcPr>
            <w:tcW w:w="2778" w:type="dxa"/>
          </w:tcPr>
          <w:p w:rsidR="005525AA" w:rsidRDefault="005525AA">
            <w:pPr>
              <w:pStyle w:val="ConsPlusNormal"/>
            </w:pPr>
            <w:r>
              <w:t>Услуги по аренде легковых автомобилей с водителем</w:t>
            </w:r>
          </w:p>
        </w:tc>
        <w:tc>
          <w:tcPr>
            <w:tcW w:w="2154" w:type="dxa"/>
          </w:tcPr>
          <w:p w:rsidR="005525AA" w:rsidRDefault="005525AA">
            <w:pPr>
              <w:pStyle w:val="ConsPlusNormal"/>
              <w:jc w:val="both"/>
            </w:pPr>
            <w:r>
              <w:t>мощность двигателя</w:t>
            </w:r>
          </w:p>
        </w:tc>
        <w:tc>
          <w:tcPr>
            <w:tcW w:w="964" w:type="dxa"/>
          </w:tcPr>
          <w:p w:rsidR="005525AA" w:rsidRDefault="005525AA">
            <w:pPr>
              <w:pStyle w:val="ConsPlusNormal"/>
              <w:jc w:val="center"/>
            </w:pPr>
            <w:hyperlink r:id="rId72" w:history="1">
              <w:r>
                <w:rPr>
                  <w:color w:val="0000FF"/>
                </w:rPr>
                <w:t>251</w:t>
              </w:r>
            </w:hyperlink>
          </w:p>
        </w:tc>
        <w:tc>
          <w:tcPr>
            <w:tcW w:w="1304" w:type="dxa"/>
          </w:tcPr>
          <w:p w:rsidR="005525AA" w:rsidRDefault="005525AA">
            <w:pPr>
              <w:pStyle w:val="ConsPlusNormal"/>
              <w:jc w:val="center"/>
            </w:pPr>
            <w:r>
              <w:t>лошадиная сила</w:t>
            </w:r>
          </w:p>
        </w:tc>
        <w:tc>
          <w:tcPr>
            <w:tcW w:w="2381" w:type="dxa"/>
          </w:tcPr>
          <w:p w:rsidR="005525AA" w:rsidRDefault="005525AA">
            <w:pPr>
              <w:pStyle w:val="ConsPlusNormal"/>
              <w:jc w:val="center"/>
            </w:pPr>
            <w:r>
              <w:t>не более 200</w:t>
            </w:r>
          </w:p>
        </w:tc>
        <w:tc>
          <w:tcPr>
            <w:tcW w:w="2268" w:type="dxa"/>
          </w:tcPr>
          <w:p w:rsidR="005525AA" w:rsidRDefault="005525AA">
            <w:pPr>
              <w:pStyle w:val="ConsPlusNormal"/>
              <w:jc w:val="center"/>
            </w:pPr>
            <w:r>
              <w:t>закупка не предусмотрена</w:t>
            </w:r>
          </w:p>
        </w:tc>
      </w:tr>
      <w:tr w:rsidR="005525AA">
        <w:tc>
          <w:tcPr>
            <w:tcW w:w="510" w:type="dxa"/>
          </w:tcPr>
          <w:p w:rsidR="005525AA" w:rsidRDefault="005525AA">
            <w:pPr>
              <w:pStyle w:val="ConsPlusNormal"/>
              <w:jc w:val="center"/>
            </w:pPr>
            <w:r>
              <w:t>15</w:t>
            </w:r>
          </w:p>
        </w:tc>
        <w:tc>
          <w:tcPr>
            <w:tcW w:w="1134" w:type="dxa"/>
          </w:tcPr>
          <w:p w:rsidR="005525AA" w:rsidRDefault="005525AA">
            <w:pPr>
              <w:pStyle w:val="ConsPlusNormal"/>
              <w:jc w:val="center"/>
            </w:pPr>
            <w:hyperlink r:id="rId73" w:history="1">
              <w:r>
                <w:rPr>
                  <w:color w:val="0000FF"/>
                </w:rPr>
                <w:t>77.11.10</w:t>
              </w:r>
            </w:hyperlink>
          </w:p>
        </w:tc>
        <w:tc>
          <w:tcPr>
            <w:tcW w:w="2778" w:type="dxa"/>
          </w:tcPr>
          <w:p w:rsidR="005525AA" w:rsidRDefault="005525AA">
            <w:pPr>
              <w:pStyle w:val="ConsPlusNormal"/>
            </w:pPr>
            <w:r>
              <w:t>Услуги по аренде и лизингу легковых автомобилей и легких (не более 3,5 т) автотранспортных средств без водителя</w:t>
            </w:r>
          </w:p>
        </w:tc>
        <w:tc>
          <w:tcPr>
            <w:tcW w:w="2154" w:type="dxa"/>
          </w:tcPr>
          <w:p w:rsidR="005525AA" w:rsidRDefault="005525AA">
            <w:pPr>
              <w:pStyle w:val="ConsPlusNormal"/>
              <w:jc w:val="both"/>
            </w:pPr>
            <w:r>
              <w:t>мощность двигателя</w:t>
            </w:r>
          </w:p>
        </w:tc>
        <w:tc>
          <w:tcPr>
            <w:tcW w:w="964" w:type="dxa"/>
          </w:tcPr>
          <w:p w:rsidR="005525AA" w:rsidRDefault="005525AA">
            <w:pPr>
              <w:pStyle w:val="ConsPlusNormal"/>
              <w:jc w:val="center"/>
            </w:pPr>
            <w:r>
              <w:t>251</w:t>
            </w:r>
          </w:p>
        </w:tc>
        <w:tc>
          <w:tcPr>
            <w:tcW w:w="1304" w:type="dxa"/>
          </w:tcPr>
          <w:p w:rsidR="005525AA" w:rsidRDefault="005525AA">
            <w:pPr>
              <w:pStyle w:val="ConsPlusNormal"/>
              <w:jc w:val="center"/>
            </w:pPr>
            <w:r>
              <w:t>лошадиная сила</w:t>
            </w:r>
          </w:p>
        </w:tc>
        <w:tc>
          <w:tcPr>
            <w:tcW w:w="2381" w:type="dxa"/>
          </w:tcPr>
          <w:p w:rsidR="005525AA" w:rsidRDefault="005525AA">
            <w:pPr>
              <w:pStyle w:val="ConsPlusNormal"/>
              <w:jc w:val="center"/>
            </w:pPr>
            <w:r>
              <w:t>не более 200</w:t>
            </w:r>
          </w:p>
        </w:tc>
        <w:tc>
          <w:tcPr>
            <w:tcW w:w="2268" w:type="dxa"/>
          </w:tcPr>
          <w:p w:rsidR="005525AA" w:rsidRDefault="005525AA">
            <w:pPr>
              <w:pStyle w:val="ConsPlusNormal"/>
              <w:jc w:val="center"/>
            </w:pPr>
            <w:r>
              <w:t>закупка не предусмотрена</w:t>
            </w:r>
          </w:p>
        </w:tc>
      </w:tr>
      <w:tr w:rsidR="005525AA">
        <w:tc>
          <w:tcPr>
            <w:tcW w:w="510" w:type="dxa"/>
          </w:tcPr>
          <w:p w:rsidR="005525AA" w:rsidRDefault="005525AA">
            <w:pPr>
              <w:pStyle w:val="ConsPlusNormal"/>
              <w:jc w:val="center"/>
            </w:pPr>
            <w:r>
              <w:t>16</w:t>
            </w:r>
          </w:p>
        </w:tc>
        <w:tc>
          <w:tcPr>
            <w:tcW w:w="1134" w:type="dxa"/>
          </w:tcPr>
          <w:p w:rsidR="005525AA" w:rsidRDefault="005525AA">
            <w:pPr>
              <w:pStyle w:val="ConsPlusNormal"/>
              <w:jc w:val="center"/>
            </w:pPr>
            <w:hyperlink r:id="rId74" w:history="1">
              <w:r>
                <w:rPr>
                  <w:color w:val="0000FF"/>
                </w:rPr>
                <w:t>31.01.11</w:t>
              </w:r>
            </w:hyperlink>
          </w:p>
        </w:tc>
        <w:tc>
          <w:tcPr>
            <w:tcW w:w="2778" w:type="dxa"/>
          </w:tcPr>
          <w:p w:rsidR="005525AA" w:rsidRDefault="005525AA">
            <w:pPr>
              <w:pStyle w:val="ConsPlusNormal"/>
            </w:pPr>
            <w:r>
              <w:t xml:space="preserve">Мебель металлическая для офисов (мебель для </w:t>
            </w:r>
            <w:r>
              <w:lastRenderedPageBreak/>
              <w:t>сидения, преимущественно с металлическим каркасом)</w:t>
            </w:r>
          </w:p>
        </w:tc>
        <w:tc>
          <w:tcPr>
            <w:tcW w:w="2154" w:type="dxa"/>
          </w:tcPr>
          <w:p w:rsidR="005525AA" w:rsidRDefault="005525AA">
            <w:pPr>
              <w:pStyle w:val="ConsPlusNormal"/>
            </w:pPr>
            <w:r>
              <w:lastRenderedPageBreak/>
              <w:t xml:space="preserve">материал (металл), обивочные </w:t>
            </w:r>
            <w:r>
              <w:lastRenderedPageBreak/>
              <w:t>материалы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proofErr w:type="gramStart"/>
            <w:r>
              <w:t xml:space="preserve">предельное значение - кожа натуральная; </w:t>
            </w:r>
            <w:r>
              <w:lastRenderedPageBreak/>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2268" w:type="dxa"/>
          </w:tcPr>
          <w:p w:rsidR="005525AA" w:rsidRDefault="005525AA">
            <w:pPr>
              <w:pStyle w:val="ConsPlusNormal"/>
              <w:jc w:val="center"/>
            </w:pPr>
            <w:proofErr w:type="gramStart"/>
            <w:r>
              <w:lastRenderedPageBreak/>
              <w:t xml:space="preserve">предельное значение - искусственная кожа; </w:t>
            </w:r>
            <w:r>
              <w:lastRenderedPageBreak/>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r>
      <w:tr w:rsidR="005525AA">
        <w:tc>
          <w:tcPr>
            <w:tcW w:w="510" w:type="dxa"/>
            <w:vMerge w:val="restart"/>
          </w:tcPr>
          <w:p w:rsidR="005525AA" w:rsidRDefault="005525AA">
            <w:pPr>
              <w:pStyle w:val="ConsPlusNormal"/>
              <w:jc w:val="center"/>
            </w:pPr>
            <w:r>
              <w:lastRenderedPageBreak/>
              <w:t>17</w:t>
            </w:r>
          </w:p>
        </w:tc>
        <w:tc>
          <w:tcPr>
            <w:tcW w:w="1134" w:type="dxa"/>
            <w:vMerge w:val="restart"/>
          </w:tcPr>
          <w:p w:rsidR="005525AA" w:rsidRDefault="005525AA">
            <w:pPr>
              <w:pStyle w:val="ConsPlusNormal"/>
              <w:jc w:val="center"/>
            </w:pPr>
            <w:hyperlink r:id="rId75" w:history="1">
              <w:r>
                <w:rPr>
                  <w:color w:val="0000FF"/>
                </w:rPr>
                <w:t>31.01.12</w:t>
              </w:r>
            </w:hyperlink>
          </w:p>
        </w:tc>
        <w:tc>
          <w:tcPr>
            <w:tcW w:w="2778" w:type="dxa"/>
            <w:vMerge w:val="restart"/>
          </w:tcPr>
          <w:p w:rsidR="005525AA" w:rsidRDefault="005525AA">
            <w:pPr>
              <w:pStyle w:val="ConsPlusNormal"/>
            </w:pPr>
            <w:r>
              <w:t>Мебель деревянная для офисов (мебель для сидения, преимущественно с деревянным каркасом)</w:t>
            </w:r>
          </w:p>
        </w:tc>
        <w:tc>
          <w:tcPr>
            <w:tcW w:w="2154" w:type="dxa"/>
          </w:tcPr>
          <w:p w:rsidR="005525AA" w:rsidRDefault="005525AA">
            <w:pPr>
              <w:pStyle w:val="ConsPlusNormal"/>
            </w:pPr>
            <w:r>
              <w:t>материал (вид древесины)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proofErr w:type="gramStart"/>
            <w: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t>мягколиственных</w:t>
            </w:r>
            <w:proofErr w:type="spellEnd"/>
            <w:r>
              <w:t xml:space="preserve"> пород: береза, лиственница, сосна, ель</w:t>
            </w:r>
            <w:proofErr w:type="gramEnd"/>
          </w:p>
        </w:tc>
        <w:tc>
          <w:tcPr>
            <w:tcW w:w="2268" w:type="dxa"/>
          </w:tcPr>
          <w:p w:rsidR="005525AA" w:rsidRDefault="005525AA">
            <w:pPr>
              <w:pStyle w:val="ConsPlusNormal"/>
              <w:jc w:val="center"/>
            </w:pPr>
            <w:r>
              <w:t xml:space="preserve">возможное значение - древесина хвойных и </w:t>
            </w:r>
            <w:proofErr w:type="spellStart"/>
            <w:r>
              <w:t>мягколиственных</w:t>
            </w:r>
            <w:proofErr w:type="spellEnd"/>
            <w:r>
              <w:t xml:space="preserve"> пород: береза, лиственница, сосна, ель</w:t>
            </w:r>
          </w:p>
        </w:tc>
      </w:tr>
      <w:tr w:rsidR="005525AA">
        <w:tc>
          <w:tcPr>
            <w:tcW w:w="510" w:type="dxa"/>
            <w:vMerge/>
          </w:tcPr>
          <w:p w:rsidR="005525AA" w:rsidRDefault="005525AA"/>
        </w:tc>
        <w:tc>
          <w:tcPr>
            <w:tcW w:w="1134" w:type="dxa"/>
            <w:vMerge/>
          </w:tcPr>
          <w:p w:rsidR="005525AA" w:rsidRDefault="005525AA"/>
        </w:tc>
        <w:tc>
          <w:tcPr>
            <w:tcW w:w="2778" w:type="dxa"/>
            <w:vMerge/>
          </w:tcPr>
          <w:p w:rsidR="005525AA" w:rsidRDefault="005525AA"/>
        </w:tc>
        <w:tc>
          <w:tcPr>
            <w:tcW w:w="2154" w:type="dxa"/>
          </w:tcPr>
          <w:p w:rsidR="005525AA" w:rsidRDefault="005525AA">
            <w:pPr>
              <w:pStyle w:val="ConsPlusNormal"/>
            </w:pPr>
            <w:r>
              <w:t>обивочные материалы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proofErr w:type="gramStart"/>
            <w:r>
              <w:t>предельное значение - кожа натуральная; 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2268" w:type="dxa"/>
          </w:tcPr>
          <w:p w:rsidR="005525AA" w:rsidRDefault="005525AA">
            <w:pPr>
              <w:pStyle w:val="ConsPlusNormal"/>
              <w:jc w:val="center"/>
            </w:pPr>
            <w:proofErr w:type="gramStart"/>
            <w:r>
              <w:t>предельное значение - искусственная кожа; 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r>
      <w:tr w:rsidR="005525AA">
        <w:tc>
          <w:tcPr>
            <w:tcW w:w="510" w:type="dxa"/>
          </w:tcPr>
          <w:p w:rsidR="005525AA" w:rsidRDefault="005525AA">
            <w:pPr>
              <w:pStyle w:val="ConsPlusNormal"/>
              <w:jc w:val="center"/>
            </w:pPr>
            <w:r>
              <w:t>18</w:t>
            </w:r>
          </w:p>
        </w:tc>
        <w:tc>
          <w:tcPr>
            <w:tcW w:w="1134" w:type="dxa"/>
          </w:tcPr>
          <w:p w:rsidR="005525AA" w:rsidRDefault="005525AA">
            <w:pPr>
              <w:pStyle w:val="ConsPlusNormal"/>
              <w:jc w:val="center"/>
            </w:pPr>
            <w:r>
              <w:t>31.01.12</w:t>
            </w:r>
          </w:p>
        </w:tc>
        <w:tc>
          <w:tcPr>
            <w:tcW w:w="2778" w:type="dxa"/>
          </w:tcPr>
          <w:p w:rsidR="005525AA" w:rsidRDefault="005525AA">
            <w:pPr>
              <w:pStyle w:val="ConsPlusNormal"/>
            </w:pPr>
            <w:r>
              <w:t xml:space="preserve">Мебель деревянная для офисов (столы письменные деревянные для офисов, административных </w:t>
            </w:r>
            <w:r>
              <w:lastRenderedPageBreak/>
              <w:t>помещений)</w:t>
            </w:r>
          </w:p>
        </w:tc>
        <w:tc>
          <w:tcPr>
            <w:tcW w:w="2154" w:type="dxa"/>
          </w:tcPr>
          <w:p w:rsidR="005525AA" w:rsidRDefault="005525AA">
            <w:pPr>
              <w:pStyle w:val="ConsPlusNormal"/>
            </w:pPr>
            <w:r>
              <w:lastRenderedPageBreak/>
              <w:t>материал (вид древесины)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r>
              <w:t xml:space="preserve">предельное значение - массив древесины "ценных" пород (твердолиственных и </w:t>
            </w:r>
            <w:r>
              <w:lastRenderedPageBreak/>
              <w:t xml:space="preserve">тропических); возможные значения: древесина хвойных и </w:t>
            </w:r>
            <w:proofErr w:type="spellStart"/>
            <w:r>
              <w:t>мягколиственных</w:t>
            </w:r>
            <w:proofErr w:type="spellEnd"/>
            <w:r>
              <w:t xml:space="preserve"> пород</w:t>
            </w:r>
          </w:p>
        </w:tc>
        <w:tc>
          <w:tcPr>
            <w:tcW w:w="2268" w:type="dxa"/>
          </w:tcPr>
          <w:p w:rsidR="005525AA" w:rsidRDefault="005525AA">
            <w:pPr>
              <w:pStyle w:val="ConsPlusNormal"/>
              <w:jc w:val="center"/>
            </w:pPr>
            <w:r>
              <w:lastRenderedPageBreak/>
              <w:t xml:space="preserve">возможные значения - древесина хвойных и </w:t>
            </w:r>
            <w:proofErr w:type="spellStart"/>
            <w:r>
              <w:t>мягколиственных</w:t>
            </w:r>
            <w:proofErr w:type="spellEnd"/>
            <w:r>
              <w:t xml:space="preserve"> пород</w:t>
            </w:r>
          </w:p>
        </w:tc>
      </w:tr>
      <w:tr w:rsidR="005525AA">
        <w:tc>
          <w:tcPr>
            <w:tcW w:w="510" w:type="dxa"/>
          </w:tcPr>
          <w:p w:rsidR="005525AA" w:rsidRDefault="005525AA">
            <w:pPr>
              <w:pStyle w:val="ConsPlusNormal"/>
              <w:jc w:val="center"/>
            </w:pPr>
            <w:r>
              <w:lastRenderedPageBreak/>
              <w:t>19</w:t>
            </w:r>
          </w:p>
        </w:tc>
        <w:tc>
          <w:tcPr>
            <w:tcW w:w="1134" w:type="dxa"/>
          </w:tcPr>
          <w:p w:rsidR="005525AA" w:rsidRDefault="005525AA">
            <w:pPr>
              <w:pStyle w:val="ConsPlusNormal"/>
              <w:jc w:val="center"/>
            </w:pPr>
            <w:r>
              <w:t>31.01.12</w:t>
            </w:r>
          </w:p>
        </w:tc>
        <w:tc>
          <w:tcPr>
            <w:tcW w:w="2778" w:type="dxa"/>
          </w:tcPr>
          <w:p w:rsidR="005525AA" w:rsidRDefault="005525AA">
            <w:pPr>
              <w:pStyle w:val="ConsPlusNormal"/>
            </w:pPr>
            <w:r>
              <w:t>Мебель деревянная для офисов (шкафы офисные деревянные, шкафы для одежды деревянные)</w:t>
            </w:r>
          </w:p>
        </w:tc>
        <w:tc>
          <w:tcPr>
            <w:tcW w:w="2154" w:type="dxa"/>
          </w:tcPr>
          <w:p w:rsidR="005525AA" w:rsidRDefault="005525AA">
            <w:pPr>
              <w:pStyle w:val="ConsPlusNormal"/>
            </w:pPr>
            <w:r>
              <w:t>материал (вид древесины)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t>мягколиственных</w:t>
            </w:r>
            <w:proofErr w:type="spellEnd"/>
            <w:r>
              <w:t xml:space="preserve"> пород</w:t>
            </w:r>
          </w:p>
        </w:tc>
        <w:tc>
          <w:tcPr>
            <w:tcW w:w="2268" w:type="dxa"/>
          </w:tcPr>
          <w:p w:rsidR="005525AA" w:rsidRDefault="005525AA">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r>
      <w:tr w:rsidR="005525AA">
        <w:tc>
          <w:tcPr>
            <w:tcW w:w="510" w:type="dxa"/>
          </w:tcPr>
          <w:p w:rsidR="005525AA" w:rsidRDefault="005525AA">
            <w:pPr>
              <w:pStyle w:val="ConsPlusNormal"/>
              <w:jc w:val="center"/>
            </w:pPr>
            <w:r>
              <w:t>20</w:t>
            </w:r>
          </w:p>
        </w:tc>
        <w:tc>
          <w:tcPr>
            <w:tcW w:w="1134" w:type="dxa"/>
          </w:tcPr>
          <w:p w:rsidR="005525AA" w:rsidRDefault="005525AA">
            <w:pPr>
              <w:pStyle w:val="ConsPlusNormal"/>
              <w:jc w:val="center"/>
            </w:pPr>
            <w:r>
              <w:t>31.01.12</w:t>
            </w:r>
          </w:p>
        </w:tc>
        <w:tc>
          <w:tcPr>
            <w:tcW w:w="2778" w:type="dxa"/>
          </w:tcPr>
          <w:p w:rsidR="005525AA" w:rsidRDefault="005525AA">
            <w:pPr>
              <w:pStyle w:val="ConsPlusNormal"/>
            </w:pPr>
            <w:r>
              <w:t>Мебель деревянная для офисов (тумбы офисные деревянные)</w:t>
            </w:r>
          </w:p>
        </w:tc>
        <w:tc>
          <w:tcPr>
            <w:tcW w:w="2154" w:type="dxa"/>
          </w:tcPr>
          <w:p w:rsidR="005525AA" w:rsidRDefault="005525AA">
            <w:pPr>
              <w:pStyle w:val="ConsPlusNormal"/>
            </w:pPr>
            <w:r>
              <w:t>материал (вид древесины)</w:t>
            </w:r>
          </w:p>
        </w:tc>
        <w:tc>
          <w:tcPr>
            <w:tcW w:w="964" w:type="dxa"/>
          </w:tcPr>
          <w:p w:rsidR="005525AA" w:rsidRDefault="005525AA">
            <w:pPr>
              <w:pStyle w:val="ConsPlusNormal"/>
            </w:pPr>
          </w:p>
        </w:tc>
        <w:tc>
          <w:tcPr>
            <w:tcW w:w="1304" w:type="dxa"/>
          </w:tcPr>
          <w:p w:rsidR="005525AA" w:rsidRDefault="005525AA">
            <w:pPr>
              <w:pStyle w:val="ConsPlusNormal"/>
            </w:pPr>
          </w:p>
        </w:tc>
        <w:tc>
          <w:tcPr>
            <w:tcW w:w="2381" w:type="dxa"/>
          </w:tcPr>
          <w:p w:rsidR="005525AA" w:rsidRDefault="005525AA">
            <w:pPr>
              <w:pStyle w:val="ConsPlusNormal"/>
              <w:jc w:val="center"/>
            </w:pPr>
            <w: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t>мягколиственных</w:t>
            </w:r>
            <w:proofErr w:type="spellEnd"/>
            <w:r>
              <w:t xml:space="preserve"> пород</w:t>
            </w:r>
          </w:p>
        </w:tc>
        <w:tc>
          <w:tcPr>
            <w:tcW w:w="2268" w:type="dxa"/>
          </w:tcPr>
          <w:p w:rsidR="005525AA" w:rsidRDefault="005525AA">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r>
    </w:tbl>
    <w:p w:rsidR="005525AA" w:rsidRDefault="005525AA">
      <w:pPr>
        <w:pStyle w:val="ConsPlusNormal"/>
        <w:ind w:firstLine="540"/>
        <w:jc w:val="both"/>
      </w:pPr>
    </w:p>
    <w:p w:rsidR="005525AA" w:rsidRDefault="005525AA">
      <w:pPr>
        <w:pStyle w:val="ConsPlusNormal"/>
        <w:ind w:firstLine="540"/>
        <w:jc w:val="both"/>
      </w:pPr>
    </w:p>
    <w:p w:rsidR="005525AA" w:rsidRDefault="005525AA">
      <w:pPr>
        <w:pStyle w:val="ConsPlusNormal"/>
        <w:pBdr>
          <w:top w:val="single" w:sz="6" w:space="0" w:color="auto"/>
        </w:pBdr>
        <w:spacing w:before="100" w:after="100"/>
        <w:jc w:val="both"/>
        <w:rPr>
          <w:sz w:val="2"/>
          <w:szCs w:val="2"/>
        </w:rPr>
      </w:pPr>
    </w:p>
    <w:p w:rsidR="005455AD" w:rsidRDefault="005455AD"/>
    <w:sectPr w:rsidR="005455AD" w:rsidSect="0060106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525AA"/>
    <w:rsid w:val="005455AD"/>
    <w:rsid w:val="0055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8F43C8A9E2747A19622753B81D3C1C2A1163F66C3126EB1A871C02BC6C2893DA88B608519BA9EF0445411D4629F5DA9EC34D9A539A0DB99D2DA3ErFIBO" TargetMode="External"/><Relationship Id="rId18" Type="http://schemas.openxmlformats.org/officeDocument/2006/relationships/hyperlink" Target="consultantplus://offline/ref=9BE8F43C8A9E2747A19622753B81D3C1C2A1163F66C3126EB1A871C02BC6C2893DA88B608519BA9EF0445411D6629F5DA9EC34D9A539A0DB99D2DA3ErFIBO" TargetMode="External"/><Relationship Id="rId26" Type="http://schemas.openxmlformats.org/officeDocument/2006/relationships/hyperlink" Target="consultantplus://offline/ref=9BE8F43C8A9E2747A1963C782DED8DCEC0AB4D3367C2183CE8FF77977496C4DC7DE88D35C65DB497F64F0041903CC60EE8A739DABE25A0DBr8IEO" TargetMode="External"/><Relationship Id="rId39" Type="http://schemas.openxmlformats.org/officeDocument/2006/relationships/hyperlink" Target="consultantplus://offline/ref=9BE8F43C8A9E2747A1963C782DED8DCEC0AA4C3462C9183CE8FF77977496C4DC7DE88D35C65DB198F94F0041903CC60EE8A739DABE25A0DBr8IEO" TargetMode="External"/><Relationship Id="rId21" Type="http://schemas.openxmlformats.org/officeDocument/2006/relationships/hyperlink" Target="consultantplus://offline/ref=9BE8F43C8A9E2747A19622753B81D3C1C2A1163F66C3126EB1A871C02BC6C2893DA88B608519BA9EF0445411D6629F5DA9EC34D9A539A0DB99D2DA3ErFIBO" TargetMode="External"/><Relationship Id="rId34" Type="http://schemas.openxmlformats.org/officeDocument/2006/relationships/hyperlink" Target="consultantplus://offline/ref=9BE8F43C8A9E2747A1963C782DED8DCEC0AA4C3462C9183CE8FF77977496C4DC6FE8D539C458A99FF15A5610D5r6I0O" TargetMode="External"/><Relationship Id="rId42" Type="http://schemas.openxmlformats.org/officeDocument/2006/relationships/hyperlink" Target="consultantplus://offline/ref=9BE8F43C8A9E2747A1963C782DED8DCEC0AA4C3462C9183CE8FF77977496C4DC7DE88D36C15EBCCBA100011DD66CD50CECA73BDBA1r2IEO" TargetMode="External"/><Relationship Id="rId47" Type="http://schemas.openxmlformats.org/officeDocument/2006/relationships/hyperlink" Target="consultantplus://offline/ref=9BE8F43C8A9E2747A1963C782DED8DCEC0AB4B3161C8183CE8FF77977496C4DC7DE88D35C754B59CF94F0041903CC60EE8A739DABE25A0DBr8IEO" TargetMode="External"/><Relationship Id="rId50" Type="http://schemas.openxmlformats.org/officeDocument/2006/relationships/hyperlink" Target="consultantplus://offline/ref=9BE8F43C8A9E2747A1963C782DED8DCEC0AB4B3161C8183CE8FF77977496C4DC7DE88D35C754B59BF34F0041903CC60EE8A739DABE25A0DBr8IEO" TargetMode="External"/><Relationship Id="rId55" Type="http://schemas.openxmlformats.org/officeDocument/2006/relationships/hyperlink" Target="consultantplus://offline/ref=9BE8F43C8A9E2747A1963C782DED8DCEC0AA4C3462C9183CE8FF77977496C4DC7DE88D35C65CBF9AF04F0041903CC60EE8A739DABE25A0DBr8IEO" TargetMode="External"/><Relationship Id="rId63" Type="http://schemas.openxmlformats.org/officeDocument/2006/relationships/hyperlink" Target="consultantplus://offline/ref=9BE8F43C8A9E2747A1963C782DED8DCEC0AB4B3161C8183CE8FF77977496C4DC7DE88D35C45EB29DF54F0041903CC60EE8A739DABE25A0DBr8IEO" TargetMode="External"/><Relationship Id="rId68" Type="http://schemas.openxmlformats.org/officeDocument/2006/relationships/hyperlink" Target="consultantplus://offline/ref=9BE8F43C8A9E2747A1963C782DED8DCEC0AB4B3161C8183CE8FF77977496C4DC7DE88D35C45EB299F94F0041903CC60EE8A739DABE25A0DBr8IEO" TargetMode="External"/><Relationship Id="rId76" Type="http://schemas.openxmlformats.org/officeDocument/2006/relationships/fontTable" Target="fontTable.xml"/><Relationship Id="rId7" Type="http://schemas.openxmlformats.org/officeDocument/2006/relationships/hyperlink" Target="consultantplus://offline/ref=9BE8F43C8A9E2747A1963C782DED8DCEC1AB4A3562C3183CE8FF77977496C4DC7DE88D35C65DB79EF34F0041903CC60EE8A739DABE25A0DBr8IEO" TargetMode="External"/><Relationship Id="rId71" Type="http://schemas.openxmlformats.org/officeDocument/2006/relationships/hyperlink" Target="consultantplus://offline/ref=9BE8F43C8A9E2747A1963C782DED8DCEC0AB4B3161C8183CE8FF77977496C4DC7DE88D36C55DBCCBA100011DD66CD50CECA73BDBA1r2IEO" TargetMode="External"/><Relationship Id="rId2" Type="http://schemas.openxmlformats.org/officeDocument/2006/relationships/settings" Target="settings.xml"/><Relationship Id="rId16" Type="http://schemas.openxmlformats.org/officeDocument/2006/relationships/hyperlink" Target="consultantplus://offline/ref=9BE8F43C8A9E2747A1963C782DED8DCEC0AA4C3462C9183CE8FF77977496C4DC6FE8D539C458A99FF15A5610D5r6I0O" TargetMode="External"/><Relationship Id="rId29" Type="http://schemas.openxmlformats.org/officeDocument/2006/relationships/hyperlink" Target="consultantplus://offline/ref=9BE8F43C8A9E2747A19622753B81D3C1C2A1163F66C3126EB1A871C02BC6C2893DA88B608519BA9EF0445411D0629F5DA9EC34D9A539A0DB99D2DA3ErFIBO" TargetMode="External"/><Relationship Id="rId11" Type="http://schemas.openxmlformats.org/officeDocument/2006/relationships/hyperlink" Target="consultantplus://offline/ref=9BE8F43C8A9E2747A19622753B81D3C1C2A1163F66C3126EB1A871C02BC6C2893DA88B608519BA9EF0445410D3629F5DA9EC34D9A539A0DB99D2DA3ErFIBO" TargetMode="External"/><Relationship Id="rId24" Type="http://schemas.openxmlformats.org/officeDocument/2006/relationships/hyperlink" Target="consultantplus://offline/ref=9BE8F43C8A9E2747A1963C782DED8DCEC0AB4D3367C2183CE8FF77977496C4DC7DE88D35C65DB69DF34F0041903CC60EE8A739DABE25A0DBr8IEO" TargetMode="External"/><Relationship Id="rId32" Type="http://schemas.openxmlformats.org/officeDocument/2006/relationships/hyperlink" Target="consultantplus://offline/ref=9BE8F43C8A9E2747A19622753B81D3C1C2A1163F66C3126EB1A871C02BC6C2893DA88B608519BA9EF0445411D3629F5DA9EC34D9A539A0DB99D2DA3ErFIBO" TargetMode="External"/><Relationship Id="rId37" Type="http://schemas.openxmlformats.org/officeDocument/2006/relationships/hyperlink" Target="consultantplus://offline/ref=9BE8F43C8A9E2747A1963C782DED8DCEC0AA4C3462C9183CE8FF77977496C4DC6FE8D539C458A99FF15A5610D5r6I0O" TargetMode="External"/><Relationship Id="rId40" Type="http://schemas.openxmlformats.org/officeDocument/2006/relationships/hyperlink" Target="consultantplus://offline/ref=9BE8F43C8A9E2747A1963C782DED8DCEC0AA4C3462C9183CE8FF77977496C4DC7DE88D35C65DBF98F24F0041903CC60EE8A739DABE25A0DBr8IEO" TargetMode="External"/><Relationship Id="rId45" Type="http://schemas.openxmlformats.org/officeDocument/2006/relationships/hyperlink" Target="consultantplus://offline/ref=9BE8F43C8A9E2747A1963C782DED8DCEC0AA4C3462C9183CE8FF77977496C4DC7DE88D36CE54BCCBA100011DD66CD50CECA73BDBA1r2IEO" TargetMode="External"/><Relationship Id="rId53" Type="http://schemas.openxmlformats.org/officeDocument/2006/relationships/hyperlink" Target="consultantplus://offline/ref=9BE8F43C8A9E2747A1963C782DED8DCEC0AA4C3462C9183CE8FF77977496C4DC7DE88D35C65CBE9EF64F0041903CC60EE8A739DABE25A0DBr8IEO" TargetMode="External"/><Relationship Id="rId58" Type="http://schemas.openxmlformats.org/officeDocument/2006/relationships/hyperlink" Target="consultantplus://offline/ref=9BE8F43C8A9E2747A1963C782DED8DCEC0AA4C3462C9183CE8FF77977496C4DC7DE88D35C65CBF9AF04F0041903CC60EE8A739DABE25A0DBr8IEO" TargetMode="External"/><Relationship Id="rId66" Type="http://schemas.openxmlformats.org/officeDocument/2006/relationships/hyperlink" Target="consultantplus://offline/ref=9BE8F43C8A9E2747A1963C782DED8DCEC0AB4B3161C8183CE8FF77977496C4DC7DE88D35C45EB29CF14F0041903CC60EE8A739DABE25A0DBr8IEO" TargetMode="External"/><Relationship Id="rId74" Type="http://schemas.openxmlformats.org/officeDocument/2006/relationships/hyperlink" Target="consultantplus://offline/ref=9BE8F43C8A9E2747A1963C782DED8DCEC0AB4B3161C8183CE8FF77977496C4DC7DE88D35C459B197F94F0041903CC60EE8A739DABE25A0DBr8IEO" TargetMode="External"/><Relationship Id="rId5" Type="http://schemas.openxmlformats.org/officeDocument/2006/relationships/hyperlink" Target="consultantplus://offline/ref=9BE8F43C8A9E2747A1963C782DED8DCEC0AB4D3367C2183CE8FF77977496C4DC7DE88D35C356E3CEB4115912D177CB0DF3BB39DArAI9O" TargetMode="External"/><Relationship Id="rId15" Type="http://schemas.openxmlformats.org/officeDocument/2006/relationships/hyperlink" Target="consultantplus://offline/ref=9BE8F43C8A9E2747A19622753B81D3C1C2A1163F66C3126EB1A871C02BC6C2893DA88B608519BA9EF0445411D5629F5DA9EC34D9A539A0DB99D2DA3ErFIBO" TargetMode="External"/><Relationship Id="rId23" Type="http://schemas.openxmlformats.org/officeDocument/2006/relationships/hyperlink" Target="consultantplus://offline/ref=9BE8F43C8A9E2747A1963C782DED8DCEC0AB4D3367C2183CE8FF77977496C4DC7DE88D35C65DB69DF34F0041903CC60EE8A739DABE25A0DBr8IEO" TargetMode="External"/><Relationship Id="rId28" Type="http://schemas.openxmlformats.org/officeDocument/2006/relationships/hyperlink" Target="consultantplus://offline/ref=9BE8F43C8A9E2747A19622753B81D3C1C2A1163F66C3126EB1A871C02BC6C2893DA88B608519BA9EF0445411D0629F5DA9EC34D9A539A0DB99D2DA3ErFIBO" TargetMode="External"/><Relationship Id="rId36" Type="http://schemas.openxmlformats.org/officeDocument/2006/relationships/hyperlink" Target="consultantplus://offline/ref=9BE8F43C8A9E2747A1963C782DED8DCEC0AB4B3161C8183CE8FF77977496C4DC6FE8D539C458A99FF15A5610D5r6I0O" TargetMode="External"/><Relationship Id="rId49" Type="http://schemas.openxmlformats.org/officeDocument/2006/relationships/hyperlink" Target="consultantplus://offline/ref=9BE8F43C8A9E2747A1963C782DED8DCEC0AA4C3462C9183CE8FF77977496C4DC7DE88D36C15EBCCBA100011DD66CD50CECA73BDBA1r2IEO" TargetMode="External"/><Relationship Id="rId57" Type="http://schemas.openxmlformats.org/officeDocument/2006/relationships/hyperlink" Target="consultantplus://offline/ref=9BE8F43C8A9E2747A1963C782DED8DCEC0AB4B3161C8183CE8FF77977496C4DC7DE88D35C45EB29EF74F0041903CC60EE8A739DABE25A0DBr8IEO" TargetMode="External"/><Relationship Id="rId61" Type="http://schemas.openxmlformats.org/officeDocument/2006/relationships/hyperlink" Target="consultantplus://offline/ref=9BE8F43C8A9E2747A1963C782DED8DCEC0AA4C3462C9183CE8FF77977496C4DC7DE88D35C65CBF9AF04F0041903CC60EE8A739DABE25A0DBr8IEO" TargetMode="External"/><Relationship Id="rId10" Type="http://schemas.openxmlformats.org/officeDocument/2006/relationships/hyperlink" Target="consultantplus://offline/ref=9BE8F43C8A9E2747A19622753B81D3C1C2A1163F66C21B62B6AC71C02BC6C2893DA88B608519BA9EF0445D18DC629F5DA9EC34D9A539A0DB99D2DA3ErFIBO" TargetMode="External"/><Relationship Id="rId19" Type="http://schemas.openxmlformats.org/officeDocument/2006/relationships/image" Target="media/image1.wmf"/><Relationship Id="rId31" Type="http://schemas.openxmlformats.org/officeDocument/2006/relationships/hyperlink" Target="consultantplus://offline/ref=9BE8F43C8A9E2747A19622753B81D3C1C2A1163F66C3126EB1A871C02BC6C2893DA88B608519BA9EF0445411D2629F5DA9EC34D9A539A0DB99D2DA3ErFIBO" TargetMode="External"/><Relationship Id="rId44" Type="http://schemas.openxmlformats.org/officeDocument/2006/relationships/hyperlink" Target="consultantplus://offline/ref=9BE8F43C8A9E2747A1963C782DED8DCEC0AA4C3462C9183CE8FF77977496C4DC7DE88D35C65DB198F94F0041903CC60EE8A739DABE25A0DBr8IEO" TargetMode="External"/><Relationship Id="rId52" Type="http://schemas.openxmlformats.org/officeDocument/2006/relationships/hyperlink" Target="consultantplus://offline/ref=9BE8F43C8A9E2747A1963C782DED8DCEC0AA4C3462C9183CE8FF77977496C4DC7DE88D35C65CB398F34F0041903CC60EE8A739DABE25A0DBr8IEO" TargetMode="External"/><Relationship Id="rId60" Type="http://schemas.openxmlformats.org/officeDocument/2006/relationships/hyperlink" Target="consultantplus://offline/ref=9BE8F43C8A9E2747A1963C782DED8DCEC0AB4B3161C8183CE8FF77977496C4DC7DE88D35C45EB29DF14F0041903CC60EE8A739DABE25A0DBr8IEO" TargetMode="External"/><Relationship Id="rId65" Type="http://schemas.openxmlformats.org/officeDocument/2006/relationships/hyperlink" Target="consultantplus://offline/ref=9BE8F43C8A9E2747A1963C782DED8DCEC0AA4C3462C9183CE8FF77977496C4DC7DE88D35C65CBE9EF64F0041903CC60EE8A739DABE25A0DBr8IEO" TargetMode="External"/><Relationship Id="rId73" Type="http://schemas.openxmlformats.org/officeDocument/2006/relationships/hyperlink" Target="consultantplus://offline/ref=9BE8F43C8A9E2747A1963C782DED8DCEC0AB4B3161C8183CE8FF77977496C4DC7DE88D35C55EB797F24F0041903CC60EE8A739DABE25A0DBr8IEO" TargetMode="External"/><Relationship Id="rId4" Type="http://schemas.openxmlformats.org/officeDocument/2006/relationships/hyperlink" Target="consultantplus://offline/ref=9BE8F43C8A9E2747A19622753B81D3C1C2A1163F66C3126EB1A871C02BC6C2893DA88B608519BA9EF0445410D1629F5DA9EC34D9A539A0DB99D2DA3ErFIBO" TargetMode="External"/><Relationship Id="rId9" Type="http://schemas.openxmlformats.org/officeDocument/2006/relationships/hyperlink" Target="consultantplus://offline/ref=9BE8F43C8A9E2747A19622753B81D3C1C2A1163F66C21B62B6AC71C02BC6C2893DA88B608519BA9EF0445D16DD629F5DA9EC34D9A539A0DB99D2DA3ErFIBO" TargetMode="External"/><Relationship Id="rId14" Type="http://schemas.openxmlformats.org/officeDocument/2006/relationships/hyperlink" Target="consultantplus://offline/ref=9BE8F43C8A9E2747A1963C782DED8DCEC2AE4B3363C9183CE8FF77977496C4DC6FE8D539C458A99FF15A5610D5r6I0O" TargetMode="External"/><Relationship Id="rId22" Type="http://schemas.openxmlformats.org/officeDocument/2006/relationships/image" Target="media/image2.wmf"/><Relationship Id="rId27" Type="http://schemas.openxmlformats.org/officeDocument/2006/relationships/hyperlink" Target="consultantplus://offline/ref=9BE8F43C8A9E2747A1963C782DED8DCEC0AB4D3367C2183CE8FF77977496C4DC7DE88D35C65DB796F84F0041903CC60EE8A739DABE25A0DBr8IEO" TargetMode="External"/><Relationship Id="rId30" Type="http://schemas.openxmlformats.org/officeDocument/2006/relationships/hyperlink" Target="consultantplus://offline/ref=9BE8F43C8A9E2747A19622753B81D3C1C2A1163F66C3126EB1A871C02BC6C2893DA88B608519BA9EF0445411D1629F5DA9EC34D9A539A0DB99D2DA3ErFIBO" TargetMode="External"/><Relationship Id="rId35" Type="http://schemas.openxmlformats.org/officeDocument/2006/relationships/hyperlink" Target="consultantplus://offline/ref=9BE8F43C8A9E2747A19622753B81D3C1C2A1163F66C3126EB1A871C02BC6C2893DA88B608519BA9EF0445412D4629F5DA9EC34D9A539A0DB99D2DA3ErFIBO" TargetMode="External"/><Relationship Id="rId43" Type="http://schemas.openxmlformats.org/officeDocument/2006/relationships/hyperlink" Target="consultantplus://offline/ref=9BE8F43C8A9E2747A1963C782DED8DCEC0AA4C3462C9183CE8FF77977496C4DC7DE88D35C65CB599F24F0041903CC60EE8A739DABE25A0DBr8IEO" TargetMode="External"/><Relationship Id="rId48" Type="http://schemas.openxmlformats.org/officeDocument/2006/relationships/hyperlink" Target="consultantplus://offline/ref=9BE8F43C8A9E2747A1963C782DED8DCEC0AA4C3462C9183CE8FF77977496C4DC7DE88D35C65DB198F94F0041903CC60EE8A739DABE25A0DBr8IEO" TargetMode="External"/><Relationship Id="rId56" Type="http://schemas.openxmlformats.org/officeDocument/2006/relationships/hyperlink" Target="consultantplus://offline/ref=9BE8F43C8A9E2747A1963C782DED8DCEC0AA4C3462C9183CE8FF77977496C4DC7DE88D35C65CBE9EF64F0041903CC60EE8A739DABE25A0DBr8IEO" TargetMode="External"/><Relationship Id="rId64" Type="http://schemas.openxmlformats.org/officeDocument/2006/relationships/hyperlink" Target="consultantplus://offline/ref=9BE8F43C8A9E2747A1963C782DED8DCEC0AA4C3462C9183CE8FF77977496C4DC7DE88D35C65CBF9AF04F0041903CC60EE8A739DABE25A0DBr8IEO" TargetMode="External"/><Relationship Id="rId69" Type="http://schemas.openxmlformats.org/officeDocument/2006/relationships/hyperlink" Target="consultantplus://offline/ref=9BE8F43C8A9E2747A1963C782DED8DCEC0AB4B3161C8183CE8FF77977496C4DC7DE88D35C45EB297F74F0041903CC60EE8A739DABE25A0DBr8IEO" TargetMode="External"/><Relationship Id="rId77" Type="http://schemas.openxmlformats.org/officeDocument/2006/relationships/theme" Target="theme/theme1.xml"/><Relationship Id="rId8" Type="http://schemas.openxmlformats.org/officeDocument/2006/relationships/hyperlink" Target="consultantplus://offline/ref=9BE8F43C8A9E2747A19622753B81D3C1C2A1163F66C31269B2AE71C02BC6C2893DA88B609719E292F2414A10D577C90CECrBI0O" TargetMode="External"/><Relationship Id="rId51" Type="http://schemas.openxmlformats.org/officeDocument/2006/relationships/hyperlink" Target="consultantplus://offline/ref=9BE8F43C8A9E2747A1963C782DED8DCEC0AB4B3161C8183CE8FF77977496C4DC7DE88D35C754B49EF74F0041903CC60EE8A739DABE25A0DBr8IEO" TargetMode="External"/><Relationship Id="rId72" Type="http://schemas.openxmlformats.org/officeDocument/2006/relationships/hyperlink" Target="consultantplus://offline/ref=9BE8F43C8A9E2747A1963C782DED8DCEC0AA4C3462C9183CE8FF77977496C4DC7DE88D35C65CBF9AF04F0041903CC60EE8A739DABE25A0DBr8IEO" TargetMode="External"/><Relationship Id="rId3" Type="http://schemas.openxmlformats.org/officeDocument/2006/relationships/webSettings" Target="webSettings.xml"/><Relationship Id="rId12" Type="http://schemas.openxmlformats.org/officeDocument/2006/relationships/hyperlink" Target="consultantplus://offline/ref=9BE8F43C8A9E2747A19622753B81D3C1C2A1163F66C3126EB1A871C02BC6C2893DA88B608519BA9EF0445410DC629F5DA9EC34D9A539A0DB99D2DA3ErFIBO" TargetMode="External"/><Relationship Id="rId17" Type="http://schemas.openxmlformats.org/officeDocument/2006/relationships/hyperlink" Target="consultantplus://offline/ref=9BE8F43C8A9E2747A1963C782DED8DCEC0AB4D3367C2183CE8FF77977496C4DC7DE88D35C65DB59EF84F0041903CC60EE8A739DABE25A0DBr8IEO" TargetMode="External"/><Relationship Id="rId25" Type="http://schemas.openxmlformats.org/officeDocument/2006/relationships/hyperlink" Target="consultantplus://offline/ref=9BE8F43C8A9E2747A19622753B81D3C1C2A1163F66C3126EB1A871C02BC6C2893DA88B608519BA9EF0445411D7629F5DA9EC34D9A539A0DB99D2DA3ErFIBO" TargetMode="External"/><Relationship Id="rId33" Type="http://schemas.openxmlformats.org/officeDocument/2006/relationships/hyperlink" Target="consultantplus://offline/ref=9BE8F43C8A9E2747A1963C782DED8DCEC0AB4B3161C8183CE8FF77977496C4DC6FE8D539C458A99FF15A5610D5r6I0O" TargetMode="External"/><Relationship Id="rId38" Type="http://schemas.openxmlformats.org/officeDocument/2006/relationships/hyperlink" Target="consultantplus://offline/ref=9BE8F43C8A9E2747A1963C782DED8DCEC0AB4B3161C8183CE8FF77977496C4DC7DE88D35C754B59EF94F0041903CC60EE8A739DABE25A0DBr8IEO" TargetMode="External"/><Relationship Id="rId46" Type="http://schemas.openxmlformats.org/officeDocument/2006/relationships/hyperlink" Target="consultantplus://offline/ref=9BE8F43C8A9E2747A1963C782DED8DCEC0AA4C3462C9183CE8FF77977496C4DC7DE88D36C15EBCCBA100011DD66CD50CECA73BDBA1r2IEO" TargetMode="External"/><Relationship Id="rId59" Type="http://schemas.openxmlformats.org/officeDocument/2006/relationships/hyperlink" Target="consultantplus://offline/ref=9BE8F43C8A9E2747A1963C782DED8DCEC0AA4C3462C9183CE8FF77977496C4DC7DE88D35C65CBE9EF64F0041903CC60EE8A739DABE25A0DBr8IEO" TargetMode="External"/><Relationship Id="rId67" Type="http://schemas.openxmlformats.org/officeDocument/2006/relationships/hyperlink" Target="consultantplus://offline/ref=9BE8F43C8A9E2747A1963C782DED8DCEC0AB4B3161C8183CE8FF77977496C4DC7DE88D35C45EB29AF14F0041903CC60EE8A739DABE25A0DBr8IEO" TargetMode="External"/><Relationship Id="rId20" Type="http://schemas.openxmlformats.org/officeDocument/2006/relationships/hyperlink" Target="consultantplus://offline/ref=9BE8F43C8A9E2747A1963C782DED8DCEC0AB4D3367C2183CE8FF77977496C4DC7DE88D35C65DB69DF34F0041903CC60EE8A739DABE25A0DBr8IEO" TargetMode="External"/><Relationship Id="rId41" Type="http://schemas.openxmlformats.org/officeDocument/2006/relationships/hyperlink" Target="consultantplus://offline/ref=9BE8F43C8A9E2747A1963C782DED8DCEC0AA4C3462C9183CE8FF77977496C4DC7DE88D36CE54BCCBA100011DD66CD50CECA73BDBA1r2IEO" TargetMode="External"/><Relationship Id="rId54" Type="http://schemas.openxmlformats.org/officeDocument/2006/relationships/hyperlink" Target="consultantplus://offline/ref=9BE8F43C8A9E2747A1963C782DED8DCEC0AB4B3161C8183CE8FF77977496C4DC7DE88D35C45EB29EF34F0041903CC60EE8A739DABE25A0DBr8IEO" TargetMode="External"/><Relationship Id="rId62" Type="http://schemas.openxmlformats.org/officeDocument/2006/relationships/hyperlink" Target="consultantplus://offline/ref=9BE8F43C8A9E2747A1963C782DED8DCEC0AA4C3462C9183CE8FF77977496C4DC7DE88D35C65CBE9EF64F0041903CC60EE8A739DABE25A0DBr8IEO" TargetMode="External"/><Relationship Id="rId70" Type="http://schemas.openxmlformats.org/officeDocument/2006/relationships/hyperlink" Target="consultantplus://offline/ref=9BE8F43C8A9E2747A1963C782DED8DCEC0AB4B3161C8183CE8FF77977496C4DC7DE88D35C45EB296F14F0041903CC60EE8A739DABE25A0DBr8IEO" TargetMode="External"/><Relationship Id="rId75" Type="http://schemas.openxmlformats.org/officeDocument/2006/relationships/hyperlink" Target="consultantplus://offline/ref=9BE8F43C8A9E2747A1963C782DED8DCEC0AB4B3161C8183CE8FF77977496C4DC7DE88D35C459B09EF14F0041903CC60EE8A739DABE25A0DBr8IEO" TargetMode="External"/><Relationship Id="rId1" Type="http://schemas.openxmlformats.org/officeDocument/2006/relationships/styles" Target="styles.xml"/><Relationship Id="rId6" Type="http://schemas.openxmlformats.org/officeDocument/2006/relationships/hyperlink" Target="consultantplus://offline/ref=9BE8F43C8A9E2747A1963C782DED8DCEC0AA483560C0183CE8FF77977496C4DC6FE8D539C458A99FF15A5610D5r6I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6265</Words>
  <Characters>35712</Characters>
  <Application>Microsoft Office Word</Application>
  <DocSecurity>0</DocSecurity>
  <Lines>297</Lines>
  <Paragraphs>83</Paragraphs>
  <ScaleCrop>false</ScaleCrop>
  <Company/>
  <LinksUpToDate>false</LinksUpToDate>
  <CharactersWithSpaces>41894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2019-01-25T14:08:00Z</dcterms:created>
  <dcterms:modified xsi:type="dcterms:W3CDTF">2019-01-25T14:13:00Z</dcterms:modified>
</cp:coreProperties>
</file>