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68D" w:rsidRDefault="007C04EC" w:rsidP="00226BA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1371600</wp:posOffset>
                </wp:positionV>
                <wp:extent cx="6743700" cy="615315"/>
                <wp:effectExtent l="0" t="0" r="0" b="381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2C39" w:rsidRPr="00A10696" w:rsidRDefault="00EF2C39" w:rsidP="00A10696">
                            <w:pPr>
                              <w:shd w:val="clear" w:color="auto" w:fill="FFFFFF"/>
                              <w:spacing w:after="300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A10696">
                              <w:rPr>
                                <w:b/>
                                <w:sz w:val="30"/>
                                <w:szCs w:val="30"/>
                              </w:rPr>
                              <w:t>Непредставление отчетности влечет исключение из Единого реестра субъектов малого и среднего предпринимательства</w:t>
                            </w:r>
                          </w:p>
                          <w:p w:rsidR="00A10696" w:rsidRDefault="00A10696" w:rsidP="00EF2C39">
                            <w:pPr>
                              <w:shd w:val="clear" w:color="auto" w:fill="FFFFFF"/>
                              <w:spacing w:after="300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A10696" w:rsidRDefault="00A10696" w:rsidP="00EF2C39">
                            <w:pPr>
                              <w:shd w:val="clear" w:color="auto" w:fill="FFFFFF"/>
                              <w:spacing w:after="300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A10696" w:rsidRPr="00A10696" w:rsidRDefault="00A10696" w:rsidP="00EF2C39">
                            <w:pPr>
                              <w:shd w:val="clear" w:color="auto" w:fill="FFFFFF"/>
                              <w:spacing w:after="300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FF38D1" w:rsidRPr="00EF2C39" w:rsidRDefault="00FF38D1" w:rsidP="00EF2C39">
                            <w:pPr>
                              <w:rPr>
                                <w:szCs w:val="5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6pt;margin-top:108pt;width:531pt;height:48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EPsgwIAABA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" stroked="f">
                <v:textbox>
                  <w:txbxContent>
                    <w:p w:rsidR="00EF2C39" w:rsidRPr="00A10696" w:rsidRDefault="00EF2C39" w:rsidP="00A10696">
                      <w:pPr>
                        <w:shd w:val="clear" w:color="auto" w:fill="FFFFFF"/>
                        <w:spacing w:after="300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A10696">
                        <w:rPr>
                          <w:b/>
                          <w:sz w:val="30"/>
                          <w:szCs w:val="30"/>
                        </w:rPr>
                        <w:t>Непредставление отчетности влечет исключение из Единого реестра субъектов малого и среднего предпринимательства</w:t>
                      </w:r>
                    </w:p>
                    <w:p w:rsidR="00A10696" w:rsidRDefault="00A10696" w:rsidP="00EF2C39">
                      <w:pPr>
                        <w:shd w:val="clear" w:color="auto" w:fill="FFFFFF"/>
                        <w:spacing w:after="300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</w:p>
                    <w:p w:rsidR="00A10696" w:rsidRDefault="00A10696" w:rsidP="00EF2C39">
                      <w:pPr>
                        <w:shd w:val="clear" w:color="auto" w:fill="FFFFFF"/>
                        <w:spacing w:after="300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</w:p>
                    <w:p w:rsidR="00A10696" w:rsidRPr="00A10696" w:rsidRDefault="00A10696" w:rsidP="00EF2C39">
                      <w:pPr>
                        <w:shd w:val="clear" w:color="auto" w:fill="FFFFFF"/>
                        <w:spacing w:after="300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</w:p>
                    <w:p w:rsidR="00FF38D1" w:rsidRPr="00EF2C39" w:rsidRDefault="00FF38D1" w:rsidP="00EF2C39">
                      <w:pPr>
                        <w:rPr>
                          <w:szCs w:val="5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1936750</wp:posOffset>
                </wp:positionV>
                <wp:extent cx="6866890" cy="8221980"/>
                <wp:effectExtent l="0" t="3175" r="635" b="444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6890" cy="822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3F68" w:rsidRPr="004E77F5" w:rsidRDefault="005E6EB8" w:rsidP="00A10696">
                            <w:pPr>
                              <w:shd w:val="clear" w:color="auto" w:fill="FFFFFF"/>
                              <w:ind w:firstLine="567"/>
                              <w:jc w:val="both"/>
                              <w:rPr>
                                <w:sz w:val="27"/>
                                <w:szCs w:val="27"/>
                              </w:rPr>
                            </w:pPr>
                            <w:r w:rsidRPr="004E77F5">
                              <w:rPr>
                                <w:sz w:val="27"/>
                                <w:szCs w:val="27"/>
                              </w:rPr>
                              <w:t xml:space="preserve">С 1 августа 2016 года </w:t>
                            </w:r>
                            <w:r w:rsidR="009B3F68" w:rsidRPr="004E77F5">
                              <w:rPr>
                                <w:sz w:val="27"/>
                                <w:szCs w:val="27"/>
                              </w:rPr>
                              <w:t xml:space="preserve">Федеральной налоговой службой осуществляется ведение Единого реестра </w:t>
                            </w:r>
                            <w:hyperlink r:id="rId6" w:tgtFrame="_blank" w:history="1">
                              <w:r w:rsidR="009B3F68" w:rsidRPr="004E77F5">
                                <w:rPr>
                                  <w:sz w:val="27"/>
                                  <w:szCs w:val="27"/>
                                </w:rPr>
                                <w:t>субъектов малого и среднего предпринимательства</w:t>
                              </w:r>
                            </w:hyperlink>
                            <w:r w:rsidR="009B3F68" w:rsidRPr="004E77F5">
                              <w:rPr>
                                <w:sz w:val="27"/>
                                <w:szCs w:val="27"/>
                              </w:rPr>
                              <w:t xml:space="preserve">. </w:t>
                            </w:r>
                          </w:p>
                          <w:p w:rsidR="009B3F68" w:rsidRPr="004E77F5" w:rsidRDefault="009B3F68" w:rsidP="00A10696">
                            <w:pPr>
                              <w:shd w:val="clear" w:color="auto" w:fill="FFFFFF"/>
                              <w:ind w:firstLine="567"/>
                              <w:jc w:val="both"/>
                              <w:rPr>
                                <w:sz w:val="27"/>
                                <w:szCs w:val="27"/>
                              </w:rPr>
                            </w:pPr>
                          </w:p>
                          <w:p w:rsidR="009B3F68" w:rsidRPr="004E77F5" w:rsidRDefault="009B3F68" w:rsidP="00A10696">
                            <w:pPr>
                              <w:shd w:val="clear" w:color="auto" w:fill="FFFFFF"/>
                              <w:spacing w:after="300"/>
                              <w:ind w:firstLine="567"/>
                              <w:jc w:val="both"/>
                              <w:rPr>
                                <w:sz w:val="27"/>
                                <w:szCs w:val="27"/>
                              </w:rPr>
                            </w:pPr>
                            <w:r w:rsidRPr="004E77F5">
                              <w:rPr>
                                <w:sz w:val="27"/>
                                <w:szCs w:val="27"/>
                              </w:rPr>
                              <w:t xml:space="preserve">В Единый реестр </w:t>
                            </w:r>
                            <w:hyperlink r:id="rId7" w:tgtFrame="_blank" w:history="1">
                              <w:r w:rsidRPr="004E77F5">
                                <w:rPr>
                                  <w:sz w:val="27"/>
                                  <w:szCs w:val="27"/>
                                </w:rPr>
                                <w:t>субъектов малого и среднего предпринимательства</w:t>
                              </w:r>
                            </w:hyperlink>
                            <w:r w:rsidRPr="004E77F5">
                              <w:rPr>
                                <w:sz w:val="27"/>
                                <w:szCs w:val="27"/>
                              </w:rPr>
                              <w:t xml:space="preserve"> вносятся сведения о юридических лицах и об индивидуальных предпринимателях, отвечающих условиям отнесения к субъектам малого и среднего предпринимательства, установленным требованиями Федерального закона от 24.07.2007 №209-ФЗ.</w:t>
                            </w:r>
                          </w:p>
                          <w:p w:rsidR="005E6EB8" w:rsidRPr="004E77F5" w:rsidRDefault="005E6EB8" w:rsidP="00A10696">
                            <w:pPr>
                              <w:shd w:val="clear" w:color="auto" w:fill="FFFFFF"/>
                              <w:spacing w:after="300"/>
                              <w:ind w:firstLine="567"/>
                              <w:jc w:val="both"/>
                              <w:rPr>
                                <w:sz w:val="27"/>
                                <w:szCs w:val="27"/>
                              </w:rPr>
                            </w:pPr>
                            <w:r w:rsidRPr="004E77F5">
                              <w:rPr>
                                <w:sz w:val="27"/>
                                <w:szCs w:val="27"/>
                              </w:rPr>
                              <w:t xml:space="preserve">Сведения о юридических лицах и индивидуальных предпринимателях, отвечающих условиям отнесения к субъектам малого и среднего предпринимательства, вносятся в </w:t>
                            </w:r>
                            <w:r w:rsidR="009B3F68" w:rsidRPr="004E77F5">
                              <w:rPr>
                                <w:sz w:val="27"/>
                                <w:szCs w:val="27"/>
                              </w:rPr>
                              <w:t xml:space="preserve">Единый реестр </w:t>
                            </w:r>
                            <w:hyperlink r:id="rId8" w:tgtFrame="_blank" w:history="1">
                              <w:r w:rsidR="009B3F68" w:rsidRPr="004E77F5">
                                <w:rPr>
                                  <w:sz w:val="27"/>
                                  <w:szCs w:val="27"/>
                                </w:rPr>
                                <w:t>субъектов малого и среднего предпринимательства</w:t>
                              </w:r>
                            </w:hyperlink>
                            <w:r w:rsidRPr="004E77F5">
                              <w:rPr>
                                <w:sz w:val="27"/>
                                <w:szCs w:val="27"/>
                              </w:rPr>
                              <w:t xml:space="preserve"> ежегодно 10 августа текущего календарного года.</w:t>
                            </w:r>
                          </w:p>
                          <w:p w:rsidR="005E6EB8" w:rsidRPr="004E77F5" w:rsidRDefault="005E6EB8" w:rsidP="00A10696">
                            <w:pPr>
                              <w:shd w:val="clear" w:color="auto" w:fill="FFFFFF"/>
                              <w:ind w:firstLine="567"/>
                              <w:jc w:val="both"/>
                              <w:rPr>
                                <w:sz w:val="27"/>
                                <w:szCs w:val="27"/>
                              </w:rPr>
                            </w:pPr>
                            <w:r w:rsidRPr="004E77F5">
                              <w:rPr>
                                <w:sz w:val="27"/>
                                <w:szCs w:val="27"/>
                              </w:rPr>
                              <w:t>Внесение сведений производится на основании данных, имеющихся у ФНС России по состоянию на 1 июля текущего календарного года:</w:t>
                            </w:r>
                          </w:p>
                          <w:p w:rsidR="005E6EB8" w:rsidRPr="00A10696" w:rsidRDefault="005E6EB8" w:rsidP="00A10696">
                            <w:pPr>
                              <w:shd w:val="clear" w:color="auto" w:fill="FFFFFF"/>
                              <w:ind w:left="142" w:firstLine="567"/>
                              <w:jc w:val="both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4E77F5">
                              <w:rPr>
                                <w:b/>
                                <w:sz w:val="27"/>
                                <w:szCs w:val="27"/>
                              </w:rPr>
                              <w:t xml:space="preserve">- </w:t>
                            </w:r>
                            <w:r w:rsidRPr="00A10696">
                              <w:rPr>
                                <w:b/>
                                <w:sz w:val="30"/>
                                <w:szCs w:val="30"/>
                              </w:rPr>
                              <w:t>о среднесписочной численности работников за предшествующий календарный год;</w:t>
                            </w:r>
                          </w:p>
                          <w:p w:rsidR="005E6EB8" w:rsidRPr="00A10696" w:rsidRDefault="005E6EB8" w:rsidP="00A10696">
                            <w:pPr>
                              <w:shd w:val="clear" w:color="auto" w:fill="FFFFFF"/>
                              <w:ind w:left="142" w:firstLine="567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A10696">
                              <w:rPr>
                                <w:b/>
                                <w:sz w:val="30"/>
                                <w:szCs w:val="30"/>
                              </w:rPr>
                              <w:t>- налоговой отчетности, позволяющей определить величину дохода, полученного от осуществления предпринимательской деятельности за предшествующий календарный год</w:t>
                            </w:r>
                            <w:r w:rsidRPr="00A1069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5E6EB8" w:rsidRPr="004E77F5" w:rsidRDefault="005E6EB8" w:rsidP="00A10696">
                            <w:pPr>
                              <w:shd w:val="clear" w:color="auto" w:fill="FFFFFF"/>
                              <w:ind w:left="27" w:firstLine="567"/>
                              <w:jc w:val="both"/>
                              <w:rPr>
                                <w:sz w:val="27"/>
                                <w:szCs w:val="27"/>
                              </w:rPr>
                            </w:pPr>
                          </w:p>
                          <w:p w:rsidR="005E6EB8" w:rsidRPr="004E77F5" w:rsidRDefault="005E6EB8" w:rsidP="00A10696">
                            <w:pPr>
                              <w:shd w:val="clear" w:color="auto" w:fill="FFFFFF"/>
                              <w:ind w:firstLine="567"/>
                              <w:jc w:val="both"/>
                              <w:rPr>
                                <w:sz w:val="27"/>
                                <w:szCs w:val="27"/>
                              </w:rPr>
                            </w:pPr>
                            <w:r w:rsidRPr="004E77F5">
                              <w:rPr>
                                <w:sz w:val="27"/>
                                <w:szCs w:val="27"/>
                              </w:rPr>
                              <w:t xml:space="preserve">УФНС России по Пензенской области напоминает налогоплательщикам региона о необходимости </w:t>
                            </w:r>
                            <w:r w:rsidR="00290C9B" w:rsidRPr="004E77F5">
                              <w:rPr>
                                <w:sz w:val="27"/>
                                <w:szCs w:val="27"/>
                              </w:rPr>
                              <w:t>направлять</w:t>
                            </w:r>
                            <w:r w:rsidRPr="004E77F5">
                              <w:rPr>
                                <w:sz w:val="27"/>
                                <w:szCs w:val="27"/>
                              </w:rPr>
                              <w:t xml:space="preserve"> налоговую отчетность и сведения о среднесписочной численности работников в установленные законодательством сроки. Непредставление указанных сведений является основанием для исключения сведений о таких юридических лицах и индивидуальных предпринимателях из </w:t>
                            </w:r>
                            <w:hyperlink r:id="rId9" w:tgtFrame="_blank" w:history="1">
                              <w:r w:rsidRPr="004E77F5">
                                <w:rPr>
                                  <w:sz w:val="27"/>
                                  <w:szCs w:val="27"/>
                                </w:rPr>
                                <w:t>Единого реестра субъектов малого и среднего предпринимательства</w:t>
                              </w:r>
                            </w:hyperlink>
                            <w:r w:rsidRPr="004E77F5">
                              <w:rPr>
                                <w:sz w:val="27"/>
                                <w:szCs w:val="27"/>
                              </w:rPr>
                              <w:t>.</w:t>
                            </w:r>
                          </w:p>
                          <w:p w:rsidR="00DA6E29" w:rsidRPr="004E77F5" w:rsidRDefault="00DA6E29" w:rsidP="00A10696">
                            <w:pPr>
                              <w:shd w:val="clear" w:color="auto" w:fill="FFFFFF"/>
                              <w:ind w:firstLine="567"/>
                              <w:jc w:val="both"/>
                              <w:rPr>
                                <w:sz w:val="27"/>
                                <w:szCs w:val="27"/>
                              </w:rPr>
                            </w:pPr>
                          </w:p>
                          <w:p w:rsidR="00DA6E29" w:rsidRPr="004E77F5" w:rsidRDefault="00EF2C39" w:rsidP="00A10696">
                            <w:pPr>
                              <w:shd w:val="clear" w:color="auto" w:fill="FFFFFF"/>
                              <w:ind w:firstLine="567"/>
                              <w:jc w:val="both"/>
                              <w:rPr>
                                <w:color w:val="405965"/>
                                <w:sz w:val="27"/>
                                <w:szCs w:val="27"/>
                              </w:rPr>
                            </w:pPr>
                            <w:r w:rsidRPr="004E77F5">
                              <w:rPr>
                                <w:sz w:val="27"/>
                                <w:szCs w:val="27"/>
                              </w:rPr>
                              <w:t>И</w:t>
                            </w:r>
                            <w:r w:rsidR="00DA6E29" w:rsidRPr="004E77F5">
                              <w:rPr>
                                <w:sz w:val="27"/>
                                <w:szCs w:val="27"/>
                              </w:rPr>
                              <w:t>нформация об отнесении хозяйствующих субъектов малого и среднего предпринимательства публикуется на сайте ФНС России в электронном сервисе «</w:t>
                            </w:r>
                            <w:hyperlink r:id="rId10" w:tgtFrame="_blank" w:history="1">
                              <w:r w:rsidR="00DA6E29" w:rsidRPr="004E77F5">
                                <w:rPr>
                                  <w:sz w:val="27"/>
                                  <w:szCs w:val="27"/>
                                </w:rPr>
                                <w:t>Единый реестр субъектов малого и среднего предпринимательства</w:t>
                              </w:r>
                            </w:hyperlink>
                            <w:r w:rsidR="00DA6E29" w:rsidRPr="004E77F5">
                              <w:rPr>
                                <w:sz w:val="27"/>
                                <w:szCs w:val="27"/>
                              </w:rPr>
                              <w:t>».</w:t>
                            </w:r>
                            <w:r w:rsidR="00DA6E29" w:rsidRPr="004E77F5">
                              <w:rPr>
                                <w:color w:val="405965"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5E6EB8" w:rsidRPr="004E77F5" w:rsidRDefault="005E6EB8" w:rsidP="00A10696">
                            <w:pPr>
                              <w:shd w:val="clear" w:color="auto" w:fill="FFFFFF"/>
                              <w:ind w:firstLine="567"/>
                              <w:jc w:val="both"/>
                              <w:rPr>
                                <w:sz w:val="27"/>
                                <w:szCs w:val="27"/>
                              </w:rPr>
                            </w:pPr>
                          </w:p>
                          <w:p w:rsidR="005E6EB8" w:rsidRPr="004E77F5" w:rsidRDefault="005E6EB8" w:rsidP="00A10696">
                            <w:pPr>
                              <w:shd w:val="clear" w:color="auto" w:fill="FFFFFF"/>
                              <w:spacing w:after="100"/>
                              <w:ind w:firstLine="567"/>
                              <w:jc w:val="both"/>
                              <w:rPr>
                                <w:sz w:val="27"/>
                                <w:szCs w:val="27"/>
                              </w:rPr>
                            </w:pPr>
                            <w:r w:rsidRPr="004E77F5">
                              <w:rPr>
                                <w:sz w:val="27"/>
                                <w:szCs w:val="27"/>
                              </w:rPr>
                              <w:t xml:space="preserve">Все данные, содержащиеся в </w:t>
                            </w:r>
                            <w:r w:rsidR="00EF2C39" w:rsidRPr="004E77F5">
                              <w:rPr>
                                <w:sz w:val="27"/>
                                <w:szCs w:val="27"/>
                              </w:rPr>
                              <w:t xml:space="preserve">Едином реестре </w:t>
                            </w:r>
                            <w:hyperlink r:id="rId11" w:tgtFrame="_blank" w:history="1">
                              <w:r w:rsidR="00EF2C39" w:rsidRPr="004E77F5">
                                <w:rPr>
                                  <w:sz w:val="27"/>
                                  <w:szCs w:val="27"/>
                                </w:rPr>
                                <w:t>субъектов малого и среднего предпринимательства</w:t>
                              </w:r>
                            </w:hyperlink>
                            <w:r w:rsidRPr="004E77F5">
                              <w:rPr>
                                <w:sz w:val="27"/>
                                <w:szCs w:val="27"/>
                              </w:rPr>
                              <w:t>, являются открытыми и общедоступными. Любое заинтересованное лицо может обратиться к электронному сервису «</w:t>
                            </w:r>
                            <w:hyperlink r:id="rId12" w:tgtFrame="_blank" w:history="1">
                              <w:r w:rsidRPr="004E77F5">
                                <w:rPr>
                                  <w:sz w:val="27"/>
                                  <w:szCs w:val="27"/>
                                </w:rPr>
                                <w:t>Единый реестр субъектов малого и среднего предпринимательства</w:t>
                              </w:r>
                            </w:hyperlink>
                            <w:r w:rsidRPr="004E77F5">
                              <w:rPr>
                                <w:sz w:val="27"/>
                                <w:szCs w:val="27"/>
                              </w:rPr>
                              <w:t>» на сайте ФНС России» и, задав критерии поиска в отношении субъекта предпринимательства, уточнить его статус, данные о деятельности, видах производимой продукции.</w:t>
                            </w:r>
                          </w:p>
                          <w:p w:rsidR="009B3F68" w:rsidRPr="004E77F5" w:rsidRDefault="009B3F68" w:rsidP="009B3F68">
                            <w:pPr>
                              <w:shd w:val="clear" w:color="auto" w:fill="FFFFFF"/>
                              <w:jc w:val="both"/>
                              <w:rPr>
                                <w:color w:val="405965"/>
                                <w:sz w:val="27"/>
                                <w:szCs w:val="27"/>
                              </w:rPr>
                            </w:pPr>
                          </w:p>
                          <w:p w:rsidR="004536CA" w:rsidRPr="004E77F5" w:rsidRDefault="004536CA" w:rsidP="004536CA">
                            <w:pPr>
                              <w:spacing w:line="360" w:lineRule="atLeast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:rsidR="004536CA" w:rsidRPr="004E77F5" w:rsidRDefault="004536CA" w:rsidP="004536CA">
                            <w:pPr>
                              <w:spacing w:line="360" w:lineRule="atLeast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:rsidR="004536CA" w:rsidRDefault="004536CA" w:rsidP="004536CA">
                            <w:pPr>
                              <w:tabs>
                                <w:tab w:val="left" w:pos="1500"/>
                              </w:tabs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536CA" w:rsidRDefault="004536CA" w:rsidP="004536CA">
                            <w:pPr>
                              <w:tabs>
                                <w:tab w:val="left" w:pos="1500"/>
                              </w:tabs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536CA" w:rsidRDefault="004536CA" w:rsidP="004536CA">
                            <w:pPr>
                              <w:tabs>
                                <w:tab w:val="left" w:pos="1500"/>
                              </w:tabs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536CA" w:rsidRDefault="004536CA" w:rsidP="004536CA">
                            <w:pPr>
                              <w:tabs>
                                <w:tab w:val="left" w:pos="1500"/>
                              </w:tabs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536CA" w:rsidRDefault="004536CA" w:rsidP="004536CA">
                            <w:pPr>
                              <w:tabs>
                                <w:tab w:val="left" w:pos="1500"/>
                              </w:tabs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536CA" w:rsidRDefault="004536CA" w:rsidP="004536CA">
                            <w:pPr>
                              <w:tabs>
                                <w:tab w:val="left" w:pos="1500"/>
                              </w:tabs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536CA" w:rsidRDefault="004536CA" w:rsidP="004536CA">
                            <w:pPr>
                              <w:tabs>
                                <w:tab w:val="left" w:pos="1500"/>
                              </w:tabs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536CA" w:rsidRDefault="004536CA" w:rsidP="004536CA">
                            <w:pPr>
                              <w:tabs>
                                <w:tab w:val="left" w:pos="1500"/>
                              </w:tabs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536CA" w:rsidRDefault="004536CA" w:rsidP="004536CA">
                            <w:pPr>
                              <w:tabs>
                                <w:tab w:val="left" w:pos="1500"/>
                              </w:tabs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4536CA" w:rsidRPr="0053603C" w:rsidRDefault="004536CA" w:rsidP="004536CA">
                            <w:pPr>
                              <w:tabs>
                                <w:tab w:val="left" w:pos="1500"/>
                              </w:tabs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53603C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  <w:t>2 ДЕКАБРЯ 2019</w:t>
                            </w:r>
                          </w:p>
                          <w:p w:rsidR="00BF7E35" w:rsidRPr="00D17FD3" w:rsidRDefault="00BF7E35" w:rsidP="00BF7E35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6pt;margin-top:152.5pt;width:540.7pt;height:647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" stroked="f">
                <v:textbox>
                  <w:txbxContent>
                    <w:p w:rsidR="009B3F68" w:rsidRPr="004E77F5" w:rsidRDefault="005E6EB8" w:rsidP="00A10696">
                      <w:pPr>
                        <w:shd w:val="clear" w:color="auto" w:fill="FFFFFF"/>
                        <w:ind w:firstLine="567"/>
                        <w:jc w:val="both"/>
                        <w:rPr>
                          <w:sz w:val="27"/>
                          <w:szCs w:val="27"/>
                        </w:rPr>
                      </w:pPr>
                      <w:r w:rsidRPr="004E77F5">
                        <w:rPr>
                          <w:sz w:val="27"/>
                          <w:szCs w:val="27"/>
                        </w:rPr>
                        <w:t xml:space="preserve">С 1 августа 2016 года </w:t>
                      </w:r>
                      <w:r w:rsidR="009B3F68" w:rsidRPr="004E77F5">
                        <w:rPr>
                          <w:sz w:val="27"/>
                          <w:szCs w:val="27"/>
                        </w:rPr>
                        <w:t xml:space="preserve">Федеральной налоговой службой осуществляется ведение Единого реестра </w:t>
                      </w:r>
                      <w:hyperlink r:id="rId13" w:tgtFrame="_blank" w:history="1">
                        <w:r w:rsidR="009B3F68" w:rsidRPr="004E77F5">
                          <w:rPr>
                            <w:sz w:val="27"/>
                            <w:szCs w:val="27"/>
                          </w:rPr>
                          <w:t>субъектов малого и среднего предпринимательства</w:t>
                        </w:r>
                      </w:hyperlink>
                      <w:r w:rsidR="009B3F68" w:rsidRPr="004E77F5">
                        <w:rPr>
                          <w:sz w:val="27"/>
                          <w:szCs w:val="27"/>
                        </w:rPr>
                        <w:t xml:space="preserve">. </w:t>
                      </w:r>
                    </w:p>
                    <w:p w:rsidR="009B3F68" w:rsidRPr="004E77F5" w:rsidRDefault="009B3F68" w:rsidP="00A10696">
                      <w:pPr>
                        <w:shd w:val="clear" w:color="auto" w:fill="FFFFFF"/>
                        <w:ind w:firstLine="567"/>
                        <w:jc w:val="both"/>
                        <w:rPr>
                          <w:sz w:val="27"/>
                          <w:szCs w:val="27"/>
                        </w:rPr>
                      </w:pPr>
                    </w:p>
                    <w:p w:rsidR="009B3F68" w:rsidRPr="004E77F5" w:rsidRDefault="009B3F68" w:rsidP="00A10696">
                      <w:pPr>
                        <w:shd w:val="clear" w:color="auto" w:fill="FFFFFF"/>
                        <w:spacing w:after="300"/>
                        <w:ind w:firstLine="567"/>
                        <w:jc w:val="both"/>
                        <w:rPr>
                          <w:sz w:val="27"/>
                          <w:szCs w:val="27"/>
                        </w:rPr>
                      </w:pPr>
                      <w:r w:rsidRPr="004E77F5">
                        <w:rPr>
                          <w:sz w:val="27"/>
                          <w:szCs w:val="27"/>
                        </w:rPr>
                        <w:t xml:space="preserve">В Единый реестр </w:t>
                      </w:r>
                      <w:hyperlink r:id="rId14" w:tgtFrame="_blank" w:history="1">
                        <w:r w:rsidRPr="004E77F5">
                          <w:rPr>
                            <w:sz w:val="27"/>
                            <w:szCs w:val="27"/>
                          </w:rPr>
                          <w:t>субъектов малого и среднего предпринимательства</w:t>
                        </w:r>
                      </w:hyperlink>
                      <w:r w:rsidRPr="004E77F5">
                        <w:rPr>
                          <w:sz w:val="27"/>
                          <w:szCs w:val="27"/>
                        </w:rPr>
                        <w:t xml:space="preserve"> вносятся сведения о юридических лицах и об индивидуальных предпринимателях, отвечающих условиям отнесения к субъектам малого и среднего предпринимательства, установленным требованиями Федерального закона от 24.07.2007 №209-ФЗ.</w:t>
                      </w:r>
                    </w:p>
                    <w:p w:rsidR="005E6EB8" w:rsidRPr="004E77F5" w:rsidRDefault="005E6EB8" w:rsidP="00A10696">
                      <w:pPr>
                        <w:shd w:val="clear" w:color="auto" w:fill="FFFFFF"/>
                        <w:spacing w:after="300"/>
                        <w:ind w:firstLine="567"/>
                        <w:jc w:val="both"/>
                        <w:rPr>
                          <w:sz w:val="27"/>
                          <w:szCs w:val="27"/>
                        </w:rPr>
                      </w:pPr>
                      <w:r w:rsidRPr="004E77F5">
                        <w:rPr>
                          <w:sz w:val="27"/>
                          <w:szCs w:val="27"/>
                        </w:rPr>
                        <w:t xml:space="preserve">Сведения о юридических лицах и индивидуальных предпринимателях, отвечающих условиям отнесения к субъектам малого и среднего предпринимательства, вносятся в </w:t>
                      </w:r>
                      <w:r w:rsidR="009B3F68" w:rsidRPr="004E77F5">
                        <w:rPr>
                          <w:sz w:val="27"/>
                          <w:szCs w:val="27"/>
                        </w:rPr>
                        <w:t xml:space="preserve">Единый реестр </w:t>
                      </w:r>
                      <w:hyperlink r:id="rId15" w:tgtFrame="_blank" w:history="1">
                        <w:r w:rsidR="009B3F68" w:rsidRPr="004E77F5">
                          <w:rPr>
                            <w:sz w:val="27"/>
                            <w:szCs w:val="27"/>
                          </w:rPr>
                          <w:t>субъектов малого и среднего предпринимательства</w:t>
                        </w:r>
                      </w:hyperlink>
                      <w:r w:rsidRPr="004E77F5">
                        <w:rPr>
                          <w:sz w:val="27"/>
                          <w:szCs w:val="27"/>
                        </w:rPr>
                        <w:t xml:space="preserve"> ежегодно 10 августа текущего календарного года.</w:t>
                      </w:r>
                    </w:p>
                    <w:p w:rsidR="005E6EB8" w:rsidRPr="004E77F5" w:rsidRDefault="005E6EB8" w:rsidP="00A10696">
                      <w:pPr>
                        <w:shd w:val="clear" w:color="auto" w:fill="FFFFFF"/>
                        <w:ind w:firstLine="567"/>
                        <w:jc w:val="both"/>
                        <w:rPr>
                          <w:sz w:val="27"/>
                          <w:szCs w:val="27"/>
                        </w:rPr>
                      </w:pPr>
                      <w:r w:rsidRPr="004E77F5">
                        <w:rPr>
                          <w:sz w:val="27"/>
                          <w:szCs w:val="27"/>
                        </w:rPr>
                        <w:t>Внесение сведений производится на основании данных, имеющихся у ФНС России по состоянию на 1 июля текущего календарного года:</w:t>
                      </w:r>
                    </w:p>
                    <w:p w:rsidR="005E6EB8" w:rsidRPr="00A10696" w:rsidRDefault="005E6EB8" w:rsidP="00A10696">
                      <w:pPr>
                        <w:shd w:val="clear" w:color="auto" w:fill="FFFFFF"/>
                        <w:ind w:left="142" w:firstLine="567"/>
                        <w:jc w:val="both"/>
                        <w:rPr>
                          <w:b/>
                          <w:sz w:val="30"/>
                          <w:szCs w:val="30"/>
                        </w:rPr>
                      </w:pPr>
                      <w:r w:rsidRPr="004E77F5">
                        <w:rPr>
                          <w:b/>
                          <w:sz w:val="27"/>
                          <w:szCs w:val="27"/>
                        </w:rPr>
                        <w:t xml:space="preserve">- </w:t>
                      </w:r>
                      <w:r w:rsidRPr="00A10696">
                        <w:rPr>
                          <w:b/>
                          <w:sz w:val="30"/>
                          <w:szCs w:val="30"/>
                        </w:rPr>
                        <w:t>о среднесписочной численности работников за предшествующий календарный год;</w:t>
                      </w:r>
                    </w:p>
                    <w:p w:rsidR="005E6EB8" w:rsidRPr="00A10696" w:rsidRDefault="005E6EB8" w:rsidP="00A10696">
                      <w:pPr>
                        <w:shd w:val="clear" w:color="auto" w:fill="FFFFFF"/>
                        <w:ind w:left="142" w:firstLine="567"/>
                        <w:jc w:val="both"/>
                        <w:rPr>
                          <w:sz w:val="30"/>
                          <w:szCs w:val="30"/>
                        </w:rPr>
                      </w:pPr>
                      <w:r w:rsidRPr="00A10696">
                        <w:rPr>
                          <w:b/>
                          <w:sz w:val="30"/>
                          <w:szCs w:val="30"/>
                        </w:rPr>
                        <w:t>- налоговой отчетности, позволяющей определить величину дохода, полученного от осуществления предпринимательской деятельности за предшествующий календарный год</w:t>
                      </w:r>
                      <w:r w:rsidRPr="00A10696">
                        <w:rPr>
                          <w:sz w:val="30"/>
                          <w:szCs w:val="30"/>
                        </w:rPr>
                        <w:t>.</w:t>
                      </w:r>
                    </w:p>
                    <w:p w:rsidR="005E6EB8" w:rsidRPr="004E77F5" w:rsidRDefault="005E6EB8" w:rsidP="00A10696">
                      <w:pPr>
                        <w:shd w:val="clear" w:color="auto" w:fill="FFFFFF"/>
                        <w:ind w:left="27" w:firstLine="567"/>
                        <w:jc w:val="both"/>
                        <w:rPr>
                          <w:sz w:val="27"/>
                          <w:szCs w:val="27"/>
                        </w:rPr>
                      </w:pPr>
                    </w:p>
                    <w:p w:rsidR="005E6EB8" w:rsidRPr="004E77F5" w:rsidRDefault="005E6EB8" w:rsidP="00A10696">
                      <w:pPr>
                        <w:shd w:val="clear" w:color="auto" w:fill="FFFFFF"/>
                        <w:ind w:firstLine="567"/>
                        <w:jc w:val="both"/>
                        <w:rPr>
                          <w:sz w:val="27"/>
                          <w:szCs w:val="27"/>
                        </w:rPr>
                      </w:pPr>
                      <w:r w:rsidRPr="004E77F5">
                        <w:rPr>
                          <w:sz w:val="27"/>
                          <w:szCs w:val="27"/>
                        </w:rPr>
                        <w:t xml:space="preserve">УФНС России по Пензенской области напоминает налогоплательщикам региона о необходимости </w:t>
                      </w:r>
                      <w:r w:rsidR="00290C9B" w:rsidRPr="004E77F5">
                        <w:rPr>
                          <w:sz w:val="27"/>
                          <w:szCs w:val="27"/>
                        </w:rPr>
                        <w:t>направлять</w:t>
                      </w:r>
                      <w:r w:rsidRPr="004E77F5">
                        <w:rPr>
                          <w:sz w:val="27"/>
                          <w:szCs w:val="27"/>
                        </w:rPr>
                        <w:t xml:space="preserve"> налоговую отчетность и сведения о среднесписочной численности работников в установленные законодательством сроки. Непредставление указанных сведений является основанием для исключения сведений о таких юридических лицах и индивидуальных предпринимателях из </w:t>
                      </w:r>
                      <w:hyperlink r:id="rId16" w:tgtFrame="_blank" w:history="1">
                        <w:r w:rsidRPr="004E77F5">
                          <w:rPr>
                            <w:sz w:val="27"/>
                            <w:szCs w:val="27"/>
                          </w:rPr>
                          <w:t>Единого реестра субъектов малого и среднего предпринимательства</w:t>
                        </w:r>
                      </w:hyperlink>
                      <w:r w:rsidRPr="004E77F5">
                        <w:rPr>
                          <w:sz w:val="27"/>
                          <w:szCs w:val="27"/>
                        </w:rPr>
                        <w:t>.</w:t>
                      </w:r>
                    </w:p>
                    <w:p w:rsidR="00DA6E29" w:rsidRPr="004E77F5" w:rsidRDefault="00DA6E29" w:rsidP="00A10696">
                      <w:pPr>
                        <w:shd w:val="clear" w:color="auto" w:fill="FFFFFF"/>
                        <w:ind w:firstLine="567"/>
                        <w:jc w:val="both"/>
                        <w:rPr>
                          <w:sz w:val="27"/>
                          <w:szCs w:val="27"/>
                        </w:rPr>
                      </w:pPr>
                    </w:p>
                    <w:p w:rsidR="00DA6E29" w:rsidRPr="004E77F5" w:rsidRDefault="00EF2C39" w:rsidP="00A10696">
                      <w:pPr>
                        <w:shd w:val="clear" w:color="auto" w:fill="FFFFFF"/>
                        <w:ind w:firstLine="567"/>
                        <w:jc w:val="both"/>
                        <w:rPr>
                          <w:color w:val="405965"/>
                          <w:sz w:val="27"/>
                          <w:szCs w:val="27"/>
                        </w:rPr>
                      </w:pPr>
                      <w:r w:rsidRPr="004E77F5">
                        <w:rPr>
                          <w:sz w:val="27"/>
                          <w:szCs w:val="27"/>
                        </w:rPr>
                        <w:t>И</w:t>
                      </w:r>
                      <w:r w:rsidR="00DA6E29" w:rsidRPr="004E77F5">
                        <w:rPr>
                          <w:sz w:val="27"/>
                          <w:szCs w:val="27"/>
                        </w:rPr>
                        <w:t>нформация об отнесении хозяйствующих субъектов малого и среднего предпринимательства публикуется на сайте ФНС России в электронном сервисе «</w:t>
                      </w:r>
                      <w:hyperlink r:id="rId17" w:tgtFrame="_blank" w:history="1">
                        <w:r w:rsidR="00DA6E29" w:rsidRPr="004E77F5">
                          <w:rPr>
                            <w:sz w:val="27"/>
                            <w:szCs w:val="27"/>
                          </w:rPr>
                          <w:t>Единый реестр субъектов малого и среднего предпринимательства</w:t>
                        </w:r>
                      </w:hyperlink>
                      <w:r w:rsidR="00DA6E29" w:rsidRPr="004E77F5">
                        <w:rPr>
                          <w:sz w:val="27"/>
                          <w:szCs w:val="27"/>
                        </w:rPr>
                        <w:t>».</w:t>
                      </w:r>
                      <w:r w:rsidR="00DA6E29" w:rsidRPr="004E77F5">
                        <w:rPr>
                          <w:color w:val="405965"/>
                          <w:sz w:val="27"/>
                          <w:szCs w:val="27"/>
                        </w:rPr>
                        <w:t xml:space="preserve"> </w:t>
                      </w:r>
                    </w:p>
                    <w:p w:rsidR="005E6EB8" w:rsidRPr="004E77F5" w:rsidRDefault="005E6EB8" w:rsidP="00A10696">
                      <w:pPr>
                        <w:shd w:val="clear" w:color="auto" w:fill="FFFFFF"/>
                        <w:ind w:firstLine="567"/>
                        <w:jc w:val="both"/>
                        <w:rPr>
                          <w:sz w:val="27"/>
                          <w:szCs w:val="27"/>
                        </w:rPr>
                      </w:pPr>
                    </w:p>
                    <w:p w:rsidR="005E6EB8" w:rsidRPr="004E77F5" w:rsidRDefault="005E6EB8" w:rsidP="00A10696">
                      <w:pPr>
                        <w:shd w:val="clear" w:color="auto" w:fill="FFFFFF"/>
                        <w:spacing w:after="100"/>
                        <w:ind w:firstLine="567"/>
                        <w:jc w:val="both"/>
                        <w:rPr>
                          <w:sz w:val="27"/>
                          <w:szCs w:val="27"/>
                        </w:rPr>
                      </w:pPr>
                      <w:r w:rsidRPr="004E77F5">
                        <w:rPr>
                          <w:sz w:val="27"/>
                          <w:szCs w:val="27"/>
                        </w:rPr>
                        <w:t xml:space="preserve">Все данные, содержащиеся в </w:t>
                      </w:r>
                      <w:r w:rsidR="00EF2C39" w:rsidRPr="004E77F5">
                        <w:rPr>
                          <w:sz w:val="27"/>
                          <w:szCs w:val="27"/>
                        </w:rPr>
                        <w:t xml:space="preserve">Едином реестре </w:t>
                      </w:r>
                      <w:hyperlink r:id="rId18" w:tgtFrame="_blank" w:history="1">
                        <w:r w:rsidR="00EF2C39" w:rsidRPr="004E77F5">
                          <w:rPr>
                            <w:sz w:val="27"/>
                            <w:szCs w:val="27"/>
                          </w:rPr>
                          <w:t>субъектов малого и среднего предпринимательства</w:t>
                        </w:r>
                      </w:hyperlink>
                      <w:r w:rsidRPr="004E77F5">
                        <w:rPr>
                          <w:sz w:val="27"/>
                          <w:szCs w:val="27"/>
                        </w:rPr>
                        <w:t>, являются открытыми и общедоступными. Любое заинтересованное лицо может обратиться к электронному сервису «</w:t>
                      </w:r>
                      <w:hyperlink r:id="rId19" w:tgtFrame="_blank" w:history="1">
                        <w:r w:rsidRPr="004E77F5">
                          <w:rPr>
                            <w:sz w:val="27"/>
                            <w:szCs w:val="27"/>
                          </w:rPr>
                          <w:t>Единый реестр субъектов малого и среднего предпринимательства</w:t>
                        </w:r>
                      </w:hyperlink>
                      <w:r w:rsidRPr="004E77F5">
                        <w:rPr>
                          <w:sz w:val="27"/>
                          <w:szCs w:val="27"/>
                        </w:rPr>
                        <w:t>» на сайте ФНС России» и, задав критерии поиска в отношении субъекта предпринимательства, уточнить его статус, данные о деятельности, видах производимой продукции.</w:t>
                      </w:r>
                    </w:p>
                    <w:p w:rsidR="009B3F68" w:rsidRPr="004E77F5" w:rsidRDefault="009B3F68" w:rsidP="009B3F68">
                      <w:pPr>
                        <w:shd w:val="clear" w:color="auto" w:fill="FFFFFF"/>
                        <w:jc w:val="both"/>
                        <w:rPr>
                          <w:color w:val="405965"/>
                          <w:sz w:val="27"/>
                          <w:szCs w:val="27"/>
                        </w:rPr>
                      </w:pPr>
                    </w:p>
                    <w:p w:rsidR="004536CA" w:rsidRPr="004E77F5" w:rsidRDefault="004536CA" w:rsidP="004536CA">
                      <w:pPr>
                        <w:spacing w:line="360" w:lineRule="atLeast"/>
                        <w:jc w:val="both"/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</w:pPr>
                    </w:p>
                    <w:p w:rsidR="004536CA" w:rsidRPr="004E77F5" w:rsidRDefault="004536CA" w:rsidP="004536CA">
                      <w:pPr>
                        <w:spacing w:line="360" w:lineRule="atLeast"/>
                        <w:jc w:val="both"/>
                        <w:rPr>
                          <w:rFonts w:ascii="Arial" w:hAnsi="Arial" w:cs="Arial"/>
                          <w:color w:val="000000"/>
                          <w:sz w:val="27"/>
                          <w:szCs w:val="27"/>
                        </w:rPr>
                      </w:pPr>
                    </w:p>
                    <w:p w:rsidR="004536CA" w:rsidRDefault="004536CA" w:rsidP="004536CA">
                      <w:pPr>
                        <w:tabs>
                          <w:tab w:val="left" w:pos="1500"/>
                        </w:tabs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44"/>
                          <w:szCs w:val="44"/>
                        </w:rPr>
                      </w:pPr>
                    </w:p>
                    <w:p w:rsidR="004536CA" w:rsidRDefault="004536CA" w:rsidP="004536CA">
                      <w:pPr>
                        <w:tabs>
                          <w:tab w:val="left" w:pos="1500"/>
                        </w:tabs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44"/>
                          <w:szCs w:val="44"/>
                        </w:rPr>
                      </w:pPr>
                    </w:p>
                    <w:p w:rsidR="004536CA" w:rsidRDefault="004536CA" w:rsidP="004536CA">
                      <w:pPr>
                        <w:tabs>
                          <w:tab w:val="left" w:pos="1500"/>
                        </w:tabs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44"/>
                          <w:szCs w:val="44"/>
                        </w:rPr>
                      </w:pPr>
                    </w:p>
                    <w:p w:rsidR="004536CA" w:rsidRDefault="004536CA" w:rsidP="004536CA">
                      <w:pPr>
                        <w:tabs>
                          <w:tab w:val="left" w:pos="1500"/>
                        </w:tabs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44"/>
                          <w:szCs w:val="44"/>
                        </w:rPr>
                      </w:pPr>
                    </w:p>
                    <w:p w:rsidR="004536CA" w:rsidRDefault="004536CA" w:rsidP="004536CA">
                      <w:pPr>
                        <w:tabs>
                          <w:tab w:val="left" w:pos="1500"/>
                        </w:tabs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44"/>
                          <w:szCs w:val="44"/>
                        </w:rPr>
                      </w:pPr>
                    </w:p>
                    <w:p w:rsidR="004536CA" w:rsidRDefault="004536CA" w:rsidP="004536CA">
                      <w:pPr>
                        <w:tabs>
                          <w:tab w:val="left" w:pos="1500"/>
                        </w:tabs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44"/>
                          <w:szCs w:val="44"/>
                        </w:rPr>
                      </w:pPr>
                    </w:p>
                    <w:p w:rsidR="004536CA" w:rsidRDefault="004536CA" w:rsidP="004536CA">
                      <w:pPr>
                        <w:tabs>
                          <w:tab w:val="left" w:pos="1500"/>
                        </w:tabs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44"/>
                          <w:szCs w:val="44"/>
                        </w:rPr>
                      </w:pPr>
                    </w:p>
                    <w:p w:rsidR="004536CA" w:rsidRDefault="004536CA" w:rsidP="004536CA">
                      <w:pPr>
                        <w:tabs>
                          <w:tab w:val="left" w:pos="1500"/>
                        </w:tabs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44"/>
                          <w:szCs w:val="44"/>
                        </w:rPr>
                      </w:pPr>
                    </w:p>
                    <w:p w:rsidR="004536CA" w:rsidRDefault="004536CA" w:rsidP="004536CA">
                      <w:pPr>
                        <w:tabs>
                          <w:tab w:val="left" w:pos="1500"/>
                        </w:tabs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44"/>
                          <w:szCs w:val="44"/>
                        </w:rPr>
                      </w:pPr>
                    </w:p>
                    <w:p w:rsidR="004536CA" w:rsidRPr="0053603C" w:rsidRDefault="004536CA" w:rsidP="004536CA">
                      <w:pPr>
                        <w:tabs>
                          <w:tab w:val="left" w:pos="1500"/>
                        </w:tabs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53603C">
                        <w:rPr>
                          <w:rFonts w:ascii="Arial Black" w:hAnsi="Arial Black" w:cs="Arial"/>
                          <w:b/>
                          <w:color w:val="FF0000"/>
                          <w:sz w:val="44"/>
                          <w:szCs w:val="44"/>
                        </w:rPr>
                        <w:t>2 ДЕКАБРЯ 2019</w:t>
                      </w:r>
                    </w:p>
                    <w:p w:rsidR="00BF7E35" w:rsidRPr="00D17FD3" w:rsidRDefault="00BF7E35" w:rsidP="00BF7E35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9645015</wp:posOffset>
                </wp:positionV>
                <wp:extent cx="5934710" cy="422275"/>
                <wp:effectExtent l="13335" t="5715" r="5080" b="10160"/>
                <wp:wrapNone/>
                <wp:docPr id="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422275"/>
                        </a:xfrm>
                        <a:prstGeom prst="flowChartProcess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5E6" w:rsidRPr="00495236" w:rsidRDefault="001435E6" w:rsidP="009674D8">
                            <w:pPr>
                              <w:jc w:val="center"/>
                              <w:rPr>
                                <w:rFonts w:ascii="Arial Narrow" w:hAnsi="Arial Narrow"/>
                                <w:color w:val="FFFFFF"/>
                                <w:lang w:val="en-US"/>
                              </w:rPr>
                            </w:pPr>
                            <w:r w:rsidRPr="00495236">
                              <w:rPr>
                                <w:rFonts w:ascii="Arial Narrow" w:hAnsi="Arial Narrow"/>
                                <w:color w:val="FFFFFF"/>
                              </w:rPr>
                              <w:t>Телефон 8 </w:t>
                            </w:r>
                            <w:r w:rsidR="00D17FD3">
                              <w:rPr>
                                <w:rFonts w:ascii="Arial Narrow" w:hAnsi="Arial Narrow"/>
                                <w:color w:val="FFFFFF"/>
                              </w:rPr>
                              <w:t>800</w:t>
                            </w:r>
                            <w:r w:rsidRPr="00495236">
                              <w:rPr>
                                <w:rFonts w:ascii="Arial Narrow" w:hAnsi="Arial Narrow"/>
                                <w:color w:val="FFFFFF"/>
                              </w:rPr>
                              <w:t>-</w:t>
                            </w:r>
                            <w:r w:rsidR="00D17FD3">
                              <w:rPr>
                                <w:rFonts w:ascii="Arial Narrow" w:hAnsi="Arial Narrow"/>
                                <w:color w:val="FFFFFF"/>
                              </w:rPr>
                              <w:t>222</w:t>
                            </w:r>
                            <w:r w:rsidR="00BF7E35">
                              <w:rPr>
                                <w:rFonts w:ascii="Arial Narrow" w:hAnsi="Arial Narrow"/>
                                <w:color w:val="FFFFFF"/>
                                <w:lang w:val="en-US"/>
                              </w:rPr>
                              <w:t>-</w:t>
                            </w:r>
                            <w:r w:rsidR="00D17FD3">
                              <w:rPr>
                                <w:rFonts w:ascii="Arial Narrow" w:hAnsi="Arial Narrow"/>
                                <w:color w:val="FFFFFF"/>
                              </w:rPr>
                              <w:t>22</w:t>
                            </w:r>
                            <w:r w:rsidR="00BF7E35">
                              <w:rPr>
                                <w:rFonts w:ascii="Arial Narrow" w:hAnsi="Arial Narrow"/>
                                <w:color w:val="FFFFFF"/>
                                <w:lang w:val="en-US"/>
                              </w:rPr>
                              <w:t>-</w:t>
                            </w:r>
                            <w:r w:rsidR="00D17FD3">
                              <w:rPr>
                                <w:rFonts w:ascii="Arial Narrow" w:hAnsi="Arial Narrow"/>
                                <w:color w:val="FFFFFF"/>
                              </w:rPr>
                              <w:t xml:space="preserve">22 </w:t>
                            </w:r>
                            <w:r w:rsidR="00BF7E35">
                              <w:rPr>
                                <w:rFonts w:ascii="Arial Narrow" w:hAnsi="Arial Narrow"/>
                                <w:color w:val="FFFFFF"/>
                                <w:lang w:val="en-US"/>
                              </w:rPr>
                              <w:t>w</w:t>
                            </w:r>
                            <w:r w:rsidRPr="00495236">
                              <w:rPr>
                                <w:rFonts w:ascii="Arial Narrow" w:hAnsi="Arial Narrow"/>
                                <w:color w:val="FFFFFF"/>
                              </w:rPr>
                              <w:t>ww.</w:t>
                            </w:r>
                            <w:r w:rsidRPr="00495236">
                              <w:rPr>
                                <w:rFonts w:ascii="Arial Narrow" w:hAnsi="Arial Narrow"/>
                                <w:color w:val="FFFFFF"/>
                                <w:lang w:val="en-US"/>
                              </w:rPr>
                              <w:t>nalog</w:t>
                            </w:r>
                            <w:r w:rsidRPr="00495236">
                              <w:rPr>
                                <w:rFonts w:ascii="Arial Narrow" w:hAnsi="Arial Narrow"/>
                                <w:color w:val="FFFFFF"/>
                              </w:rPr>
                              <w:t>.</w:t>
                            </w:r>
                            <w:r w:rsidRPr="00495236">
                              <w:rPr>
                                <w:rFonts w:ascii="Arial Narrow" w:hAnsi="Arial Narrow"/>
                                <w:color w:val="FFFFFF"/>
                                <w:lang w:val="en-US"/>
                              </w:rPr>
                              <w:t>ru</w:t>
                            </w:r>
                          </w:p>
                          <w:p w:rsidR="001435E6" w:rsidRDefault="001435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12" o:spid="_x0000_s1028" type="#_x0000_t109" style="position:absolute;margin-left:59.55pt;margin-top:759.45pt;width:467.3pt;height:33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" fillcolor="#0070c0">
                <v:textbox>
                  <w:txbxContent>
                    <w:p w:rsidR="001435E6" w:rsidRPr="00495236" w:rsidRDefault="001435E6" w:rsidP="009674D8">
                      <w:pPr>
                        <w:jc w:val="center"/>
                        <w:rPr>
                          <w:rFonts w:ascii="Arial Narrow" w:hAnsi="Arial Narrow"/>
                          <w:color w:val="FFFFFF"/>
                          <w:lang w:val="en-US"/>
                        </w:rPr>
                      </w:pPr>
                      <w:r w:rsidRPr="00495236">
                        <w:rPr>
                          <w:rFonts w:ascii="Arial Narrow" w:hAnsi="Arial Narrow"/>
                          <w:color w:val="FFFFFF"/>
                        </w:rPr>
                        <w:t>Телефон 8 </w:t>
                      </w:r>
                      <w:r w:rsidR="00D17FD3">
                        <w:rPr>
                          <w:rFonts w:ascii="Arial Narrow" w:hAnsi="Arial Narrow"/>
                          <w:color w:val="FFFFFF"/>
                        </w:rPr>
                        <w:t>800</w:t>
                      </w:r>
                      <w:r w:rsidRPr="00495236">
                        <w:rPr>
                          <w:rFonts w:ascii="Arial Narrow" w:hAnsi="Arial Narrow"/>
                          <w:color w:val="FFFFFF"/>
                        </w:rPr>
                        <w:t>-</w:t>
                      </w:r>
                      <w:r w:rsidR="00D17FD3">
                        <w:rPr>
                          <w:rFonts w:ascii="Arial Narrow" w:hAnsi="Arial Narrow"/>
                          <w:color w:val="FFFFFF"/>
                        </w:rPr>
                        <w:t>222</w:t>
                      </w:r>
                      <w:r w:rsidR="00BF7E35">
                        <w:rPr>
                          <w:rFonts w:ascii="Arial Narrow" w:hAnsi="Arial Narrow"/>
                          <w:color w:val="FFFFFF"/>
                          <w:lang w:val="en-US"/>
                        </w:rPr>
                        <w:t>-</w:t>
                      </w:r>
                      <w:r w:rsidR="00D17FD3">
                        <w:rPr>
                          <w:rFonts w:ascii="Arial Narrow" w:hAnsi="Arial Narrow"/>
                          <w:color w:val="FFFFFF"/>
                        </w:rPr>
                        <w:t>22</w:t>
                      </w:r>
                      <w:r w:rsidR="00BF7E35">
                        <w:rPr>
                          <w:rFonts w:ascii="Arial Narrow" w:hAnsi="Arial Narrow"/>
                          <w:color w:val="FFFFFF"/>
                          <w:lang w:val="en-US"/>
                        </w:rPr>
                        <w:t>-</w:t>
                      </w:r>
                      <w:r w:rsidR="00D17FD3">
                        <w:rPr>
                          <w:rFonts w:ascii="Arial Narrow" w:hAnsi="Arial Narrow"/>
                          <w:color w:val="FFFFFF"/>
                        </w:rPr>
                        <w:t xml:space="preserve">22 </w:t>
                      </w:r>
                      <w:r w:rsidR="00BF7E35">
                        <w:rPr>
                          <w:rFonts w:ascii="Arial Narrow" w:hAnsi="Arial Narrow"/>
                          <w:color w:val="FFFFFF"/>
                          <w:lang w:val="en-US"/>
                        </w:rPr>
                        <w:t>w</w:t>
                      </w:r>
                      <w:r w:rsidRPr="00495236">
                        <w:rPr>
                          <w:rFonts w:ascii="Arial Narrow" w:hAnsi="Arial Narrow"/>
                          <w:color w:val="FFFFFF"/>
                        </w:rPr>
                        <w:t>ww.</w:t>
                      </w:r>
                      <w:r w:rsidRPr="00495236">
                        <w:rPr>
                          <w:rFonts w:ascii="Arial Narrow" w:hAnsi="Arial Narrow"/>
                          <w:color w:val="FFFFFF"/>
                          <w:lang w:val="en-US"/>
                        </w:rPr>
                        <w:t>nalog</w:t>
                      </w:r>
                      <w:r w:rsidRPr="00495236">
                        <w:rPr>
                          <w:rFonts w:ascii="Arial Narrow" w:hAnsi="Arial Narrow"/>
                          <w:color w:val="FFFFFF"/>
                        </w:rPr>
                        <w:t>.</w:t>
                      </w:r>
                      <w:r w:rsidRPr="00495236">
                        <w:rPr>
                          <w:rFonts w:ascii="Arial Narrow" w:hAnsi="Arial Narrow"/>
                          <w:color w:val="FFFFFF"/>
                          <w:lang w:val="en-US"/>
                        </w:rPr>
                        <w:t>ru</w:t>
                      </w:r>
                    </w:p>
                    <w:p w:rsidR="001435E6" w:rsidRDefault="001435E6"/>
                  </w:txbxContent>
                </v:textbox>
              </v:shape>
            </w:pict>
          </mc:Fallback>
        </mc:AlternateContent>
      </w:r>
      <w:r w:rsidR="00D24566"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683240"/>
            <wp:effectExtent l="19050" t="0" r="3175" b="0"/>
            <wp:wrapNone/>
            <wp:docPr id="3" name="Рисунок 3" descr="N_V_201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_V_2013_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F168D" w:rsidSect="0054002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B46E17"/>
    <w:multiLevelType w:val="hybridMultilevel"/>
    <w:tmpl w:val="A5B6AECE"/>
    <w:lvl w:ilvl="0" w:tplc="8AEE2E1C">
      <w:start w:val="1"/>
      <w:numFmt w:val="upperRoman"/>
      <w:pStyle w:val="a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31E2FBF4">
      <w:numFmt w:val="none"/>
      <w:lvlText w:val=""/>
      <w:lvlJc w:val="left"/>
      <w:pPr>
        <w:tabs>
          <w:tab w:val="num" w:pos="360"/>
        </w:tabs>
      </w:pPr>
    </w:lvl>
    <w:lvl w:ilvl="2" w:tplc="7CF8D6A8">
      <w:numFmt w:val="none"/>
      <w:lvlText w:val=""/>
      <w:lvlJc w:val="left"/>
      <w:pPr>
        <w:tabs>
          <w:tab w:val="num" w:pos="360"/>
        </w:tabs>
      </w:pPr>
    </w:lvl>
    <w:lvl w:ilvl="3" w:tplc="A4B89798">
      <w:numFmt w:val="none"/>
      <w:lvlText w:val=""/>
      <w:lvlJc w:val="left"/>
      <w:pPr>
        <w:tabs>
          <w:tab w:val="num" w:pos="360"/>
        </w:tabs>
      </w:pPr>
    </w:lvl>
    <w:lvl w:ilvl="4" w:tplc="36A23D0C">
      <w:numFmt w:val="none"/>
      <w:lvlText w:val=""/>
      <w:lvlJc w:val="left"/>
      <w:pPr>
        <w:tabs>
          <w:tab w:val="num" w:pos="360"/>
        </w:tabs>
      </w:pPr>
    </w:lvl>
    <w:lvl w:ilvl="5" w:tplc="3F0E663C">
      <w:numFmt w:val="none"/>
      <w:lvlText w:val=""/>
      <w:lvlJc w:val="left"/>
      <w:pPr>
        <w:tabs>
          <w:tab w:val="num" w:pos="360"/>
        </w:tabs>
      </w:pPr>
    </w:lvl>
    <w:lvl w:ilvl="6" w:tplc="90348C1A">
      <w:numFmt w:val="none"/>
      <w:lvlText w:val=""/>
      <w:lvlJc w:val="left"/>
      <w:pPr>
        <w:tabs>
          <w:tab w:val="num" w:pos="360"/>
        </w:tabs>
      </w:pPr>
    </w:lvl>
    <w:lvl w:ilvl="7" w:tplc="31A03112">
      <w:numFmt w:val="none"/>
      <w:lvlText w:val=""/>
      <w:lvlJc w:val="left"/>
      <w:pPr>
        <w:tabs>
          <w:tab w:val="num" w:pos="360"/>
        </w:tabs>
      </w:pPr>
    </w:lvl>
    <w:lvl w:ilvl="8" w:tplc="CA8867D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023"/>
    <w:rsid w:val="0001030C"/>
    <w:rsid w:val="0001073C"/>
    <w:rsid w:val="00026E29"/>
    <w:rsid w:val="00034E17"/>
    <w:rsid w:val="00074D1B"/>
    <w:rsid w:val="0007664B"/>
    <w:rsid w:val="00082E1D"/>
    <w:rsid w:val="00083807"/>
    <w:rsid w:val="00084F59"/>
    <w:rsid w:val="00087BE4"/>
    <w:rsid w:val="000976CC"/>
    <w:rsid w:val="000B1EEE"/>
    <w:rsid w:val="000F168D"/>
    <w:rsid w:val="00106ECD"/>
    <w:rsid w:val="00110900"/>
    <w:rsid w:val="00131DAD"/>
    <w:rsid w:val="001435E6"/>
    <w:rsid w:val="00185BDD"/>
    <w:rsid w:val="00185F2B"/>
    <w:rsid w:val="001969EF"/>
    <w:rsid w:val="001C0798"/>
    <w:rsid w:val="001E08FE"/>
    <w:rsid w:val="001E468B"/>
    <w:rsid w:val="0020383F"/>
    <w:rsid w:val="00206285"/>
    <w:rsid w:val="00217A51"/>
    <w:rsid w:val="00226BA7"/>
    <w:rsid w:val="00242B27"/>
    <w:rsid w:val="00246FBC"/>
    <w:rsid w:val="002532BE"/>
    <w:rsid w:val="00263F26"/>
    <w:rsid w:val="00264A9E"/>
    <w:rsid w:val="00277E3F"/>
    <w:rsid w:val="00281DC6"/>
    <w:rsid w:val="00290C9B"/>
    <w:rsid w:val="002C03A0"/>
    <w:rsid w:val="00306611"/>
    <w:rsid w:val="00312C04"/>
    <w:rsid w:val="003422B9"/>
    <w:rsid w:val="00354B88"/>
    <w:rsid w:val="0036443F"/>
    <w:rsid w:val="00385A86"/>
    <w:rsid w:val="0038752D"/>
    <w:rsid w:val="00395D11"/>
    <w:rsid w:val="003A7A61"/>
    <w:rsid w:val="003B4654"/>
    <w:rsid w:val="003C03E5"/>
    <w:rsid w:val="003D0C45"/>
    <w:rsid w:val="003E014F"/>
    <w:rsid w:val="003E71F5"/>
    <w:rsid w:val="00414A86"/>
    <w:rsid w:val="004536CA"/>
    <w:rsid w:val="00457E25"/>
    <w:rsid w:val="00472953"/>
    <w:rsid w:val="004A13C9"/>
    <w:rsid w:val="004B2EE7"/>
    <w:rsid w:val="004C20FF"/>
    <w:rsid w:val="004E77F5"/>
    <w:rsid w:val="004F59ED"/>
    <w:rsid w:val="005257F5"/>
    <w:rsid w:val="00533842"/>
    <w:rsid w:val="00540023"/>
    <w:rsid w:val="00555D91"/>
    <w:rsid w:val="00556CCC"/>
    <w:rsid w:val="005626E6"/>
    <w:rsid w:val="00564685"/>
    <w:rsid w:val="00566870"/>
    <w:rsid w:val="005977CD"/>
    <w:rsid w:val="005B5D45"/>
    <w:rsid w:val="005C2A7A"/>
    <w:rsid w:val="005C55DA"/>
    <w:rsid w:val="005D3963"/>
    <w:rsid w:val="005E6EB8"/>
    <w:rsid w:val="00621207"/>
    <w:rsid w:val="00634BEF"/>
    <w:rsid w:val="0066505E"/>
    <w:rsid w:val="00665C0E"/>
    <w:rsid w:val="00671599"/>
    <w:rsid w:val="00690580"/>
    <w:rsid w:val="006A78BF"/>
    <w:rsid w:val="006B2F48"/>
    <w:rsid w:val="006C012B"/>
    <w:rsid w:val="006D6E64"/>
    <w:rsid w:val="006E76E3"/>
    <w:rsid w:val="00700C30"/>
    <w:rsid w:val="00710B42"/>
    <w:rsid w:val="00711976"/>
    <w:rsid w:val="007251B2"/>
    <w:rsid w:val="0072683B"/>
    <w:rsid w:val="00771811"/>
    <w:rsid w:val="00775734"/>
    <w:rsid w:val="00777111"/>
    <w:rsid w:val="007813BC"/>
    <w:rsid w:val="007B42D6"/>
    <w:rsid w:val="007C04EC"/>
    <w:rsid w:val="007D4E77"/>
    <w:rsid w:val="007D646A"/>
    <w:rsid w:val="007E4E43"/>
    <w:rsid w:val="007E687B"/>
    <w:rsid w:val="007F46E9"/>
    <w:rsid w:val="008009FA"/>
    <w:rsid w:val="008121D5"/>
    <w:rsid w:val="00834A42"/>
    <w:rsid w:val="00835D3E"/>
    <w:rsid w:val="00840412"/>
    <w:rsid w:val="008447B3"/>
    <w:rsid w:val="008477BB"/>
    <w:rsid w:val="00880912"/>
    <w:rsid w:val="00882A31"/>
    <w:rsid w:val="00893662"/>
    <w:rsid w:val="008A0511"/>
    <w:rsid w:val="008A2851"/>
    <w:rsid w:val="008B4443"/>
    <w:rsid w:val="008B71A0"/>
    <w:rsid w:val="008B7CF1"/>
    <w:rsid w:val="008F223A"/>
    <w:rsid w:val="009325F5"/>
    <w:rsid w:val="00936186"/>
    <w:rsid w:val="00954A44"/>
    <w:rsid w:val="009832F0"/>
    <w:rsid w:val="0098415B"/>
    <w:rsid w:val="00993094"/>
    <w:rsid w:val="009A51AF"/>
    <w:rsid w:val="009A7990"/>
    <w:rsid w:val="009B0417"/>
    <w:rsid w:val="009B3F68"/>
    <w:rsid w:val="009C7CBA"/>
    <w:rsid w:val="009D269D"/>
    <w:rsid w:val="009F231B"/>
    <w:rsid w:val="00A10696"/>
    <w:rsid w:val="00A3211F"/>
    <w:rsid w:val="00A37FB6"/>
    <w:rsid w:val="00A452C0"/>
    <w:rsid w:val="00A479F0"/>
    <w:rsid w:val="00A47AD0"/>
    <w:rsid w:val="00A80686"/>
    <w:rsid w:val="00A95BEA"/>
    <w:rsid w:val="00AB3BF9"/>
    <w:rsid w:val="00AC63E4"/>
    <w:rsid w:val="00AC6D5B"/>
    <w:rsid w:val="00AD2D9B"/>
    <w:rsid w:val="00B06AAB"/>
    <w:rsid w:val="00B1127F"/>
    <w:rsid w:val="00B12021"/>
    <w:rsid w:val="00B13D9F"/>
    <w:rsid w:val="00B57453"/>
    <w:rsid w:val="00B858A1"/>
    <w:rsid w:val="00BF01CA"/>
    <w:rsid w:val="00BF26CE"/>
    <w:rsid w:val="00BF7A82"/>
    <w:rsid w:val="00BF7E35"/>
    <w:rsid w:val="00C24B4A"/>
    <w:rsid w:val="00C3725C"/>
    <w:rsid w:val="00C70048"/>
    <w:rsid w:val="00C7076C"/>
    <w:rsid w:val="00C73521"/>
    <w:rsid w:val="00C778C4"/>
    <w:rsid w:val="00C86D68"/>
    <w:rsid w:val="00C9556D"/>
    <w:rsid w:val="00CA4CE4"/>
    <w:rsid w:val="00CB72DE"/>
    <w:rsid w:val="00CE045E"/>
    <w:rsid w:val="00CE15EE"/>
    <w:rsid w:val="00D0029A"/>
    <w:rsid w:val="00D00587"/>
    <w:rsid w:val="00D06652"/>
    <w:rsid w:val="00D06A8B"/>
    <w:rsid w:val="00D17FD3"/>
    <w:rsid w:val="00D17FF7"/>
    <w:rsid w:val="00D24566"/>
    <w:rsid w:val="00D6668A"/>
    <w:rsid w:val="00D72CCF"/>
    <w:rsid w:val="00D84AC6"/>
    <w:rsid w:val="00DA6E29"/>
    <w:rsid w:val="00DA746B"/>
    <w:rsid w:val="00DC5D13"/>
    <w:rsid w:val="00DC5EAA"/>
    <w:rsid w:val="00E00089"/>
    <w:rsid w:val="00E0498C"/>
    <w:rsid w:val="00E15DB9"/>
    <w:rsid w:val="00E53801"/>
    <w:rsid w:val="00E65E05"/>
    <w:rsid w:val="00E74D61"/>
    <w:rsid w:val="00E76B87"/>
    <w:rsid w:val="00EA52AC"/>
    <w:rsid w:val="00ED6C98"/>
    <w:rsid w:val="00EF2C39"/>
    <w:rsid w:val="00F30BF6"/>
    <w:rsid w:val="00F4314F"/>
    <w:rsid w:val="00F45BC9"/>
    <w:rsid w:val="00F572D5"/>
    <w:rsid w:val="00F74EC7"/>
    <w:rsid w:val="00F92C4D"/>
    <w:rsid w:val="00FA4FFA"/>
    <w:rsid w:val="00FC77CE"/>
    <w:rsid w:val="00FD385A"/>
    <w:rsid w:val="00FE3BC8"/>
    <w:rsid w:val="00FF33DD"/>
    <w:rsid w:val="00FF38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832F0"/>
    <w:rPr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C9556D"/>
    <w:rPr>
      <w:b/>
      <w:i/>
      <w:color w:val="0000FF"/>
      <w:sz w:val="28"/>
      <w:u w:val="single"/>
      <w:lang w:val="en-GB" w:eastAsia="en-US" w:bidi="ar-SA"/>
    </w:rPr>
  </w:style>
  <w:style w:type="paragraph" w:customStyle="1" w:styleId="ConsNormal">
    <w:name w:val="ConsNormal"/>
    <w:rsid w:val="00C9556D"/>
    <w:pPr>
      <w:widowControl w:val="0"/>
      <w:overflowPunct w:val="0"/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5">
    <w:name w:val="Body Text Indent"/>
    <w:basedOn w:val="a0"/>
    <w:rsid w:val="00C9556D"/>
    <w:pPr>
      <w:autoSpaceDE w:val="0"/>
      <w:autoSpaceDN w:val="0"/>
      <w:adjustRightInd w:val="0"/>
      <w:ind w:firstLine="731"/>
      <w:jc w:val="both"/>
    </w:pPr>
    <w:rPr>
      <w:sz w:val="22"/>
      <w:szCs w:val="22"/>
    </w:rPr>
  </w:style>
  <w:style w:type="paragraph" w:customStyle="1" w:styleId="ConsNonformat">
    <w:name w:val="ConsNonformat"/>
    <w:rsid w:val="00C9556D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a">
    <w:name w:val="Знак"/>
    <w:basedOn w:val="a0"/>
    <w:rsid w:val="00C9556D"/>
    <w:pPr>
      <w:widowControl w:val="0"/>
      <w:numPr>
        <w:numId w:val="1"/>
      </w:numPr>
      <w:adjustRightInd w:val="0"/>
      <w:spacing w:after="160" w:line="240" w:lineRule="exact"/>
      <w:jc w:val="center"/>
    </w:pPr>
    <w:rPr>
      <w:b/>
      <w:i/>
      <w:sz w:val="28"/>
      <w:szCs w:val="20"/>
      <w:lang w:val="en-GB" w:eastAsia="en-US"/>
    </w:rPr>
  </w:style>
  <w:style w:type="paragraph" w:customStyle="1" w:styleId="ConsPlusNormal">
    <w:name w:val="ConsPlusNormal"/>
    <w:rsid w:val="003875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832F0"/>
    <w:rPr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C9556D"/>
    <w:rPr>
      <w:b/>
      <w:i/>
      <w:color w:val="0000FF"/>
      <w:sz w:val="28"/>
      <w:u w:val="single"/>
      <w:lang w:val="en-GB" w:eastAsia="en-US" w:bidi="ar-SA"/>
    </w:rPr>
  </w:style>
  <w:style w:type="paragraph" w:customStyle="1" w:styleId="ConsNormal">
    <w:name w:val="ConsNormal"/>
    <w:rsid w:val="00C9556D"/>
    <w:pPr>
      <w:widowControl w:val="0"/>
      <w:overflowPunct w:val="0"/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5">
    <w:name w:val="Body Text Indent"/>
    <w:basedOn w:val="a0"/>
    <w:rsid w:val="00C9556D"/>
    <w:pPr>
      <w:autoSpaceDE w:val="0"/>
      <w:autoSpaceDN w:val="0"/>
      <w:adjustRightInd w:val="0"/>
      <w:ind w:firstLine="731"/>
      <w:jc w:val="both"/>
    </w:pPr>
    <w:rPr>
      <w:sz w:val="22"/>
      <w:szCs w:val="22"/>
    </w:rPr>
  </w:style>
  <w:style w:type="paragraph" w:customStyle="1" w:styleId="ConsNonformat">
    <w:name w:val="ConsNonformat"/>
    <w:rsid w:val="00C9556D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a">
    <w:name w:val="Знак"/>
    <w:basedOn w:val="a0"/>
    <w:rsid w:val="00C9556D"/>
    <w:pPr>
      <w:widowControl w:val="0"/>
      <w:numPr>
        <w:numId w:val="1"/>
      </w:numPr>
      <w:adjustRightInd w:val="0"/>
      <w:spacing w:after="160" w:line="240" w:lineRule="exact"/>
      <w:jc w:val="center"/>
    </w:pPr>
    <w:rPr>
      <w:b/>
      <w:i/>
      <w:sz w:val="28"/>
      <w:szCs w:val="20"/>
      <w:lang w:val="en-GB" w:eastAsia="en-US"/>
    </w:rPr>
  </w:style>
  <w:style w:type="paragraph" w:customStyle="1" w:styleId="ConsPlusNormal">
    <w:name w:val="ConsPlusNormal"/>
    <w:rsid w:val="003875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msp.nalog.ru/" TargetMode="External"/><Relationship Id="rId13" Type="http://schemas.openxmlformats.org/officeDocument/2006/relationships/hyperlink" Target="https://rmsp.nalog.ru/" TargetMode="External"/><Relationship Id="rId18" Type="http://schemas.openxmlformats.org/officeDocument/2006/relationships/hyperlink" Target="https://rmsp.nalog.ru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rmsp.nalog.ru/" TargetMode="External"/><Relationship Id="rId12" Type="http://schemas.openxmlformats.org/officeDocument/2006/relationships/hyperlink" Target="https://rmsp.nalog.ru/" TargetMode="External"/><Relationship Id="rId17" Type="http://schemas.openxmlformats.org/officeDocument/2006/relationships/hyperlink" Target="https://rmsp.nalog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msp.nalog.ru/" TargetMode="External"/><Relationship Id="rId20" Type="http://schemas.openxmlformats.org/officeDocument/2006/relationships/image" Target="media/image1.jpeg"/><Relationship Id="rId1" Type="http://schemas.openxmlformats.org/officeDocument/2006/relationships/numbering" Target="numbering.xml"/><Relationship Id="rId6" Type="http://schemas.openxmlformats.org/officeDocument/2006/relationships/hyperlink" Target="https://rmsp.nalog.ru/" TargetMode="External"/><Relationship Id="rId11" Type="http://schemas.openxmlformats.org/officeDocument/2006/relationships/hyperlink" Target="https://rmsp.nalog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msp.nalog.ru/" TargetMode="External"/><Relationship Id="rId10" Type="http://schemas.openxmlformats.org/officeDocument/2006/relationships/hyperlink" Target="https://rmsp.nalog.ru/" TargetMode="External"/><Relationship Id="rId19" Type="http://schemas.openxmlformats.org/officeDocument/2006/relationships/hyperlink" Target="https://rmsp.nalog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msp.nalog.ru/" TargetMode="External"/><Relationship Id="rId14" Type="http://schemas.openxmlformats.org/officeDocument/2006/relationships/hyperlink" Target="https://rmsp.nalog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5800-00-244</dc:creator>
  <cp:lastModifiedBy>Китаева Ольга Николаевна</cp:lastModifiedBy>
  <cp:revision>2</cp:revision>
  <cp:lastPrinted>2020-02-03T07:19:00Z</cp:lastPrinted>
  <dcterms:created xsi:type="dcterms:W3CDTF">2020-02-10T12:49:00Z</dcterms:created>
  <dcterms:modified xsi:type="dcterms:W3CDTF">2020-02-10T12:49:00Z</dcterms:modified>
</cp:coreProperties>
</file>