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BC6" w:rsidRDefault="00D16BC6" w:rsidP="00D233A4">
      <w:pPr>
        <w:pStyle w:val="ConsPlusTitlePage"/>
        <w:jc w:val="right"/>
      </w:pPr>
      <w:r>
        <w:t xml:space="preserve">Документ предоставлен </w:t>
      </w:r>
      <w:hyperlink r:id="rId4">
        <w:proofErr w:type="spellStart"/>
        <w:r>
          <w:rPr>
            <w:color w:val="0000FF"/>
          </w:rPr>
          <w:t>КонсультантПлюс</w:t>
        </w:r>
        <w:proofErr w:type="spellEnd"/>
      </w:hyperlink>
      <w:r>
        <w:br/>
      </w:r>
    </w:p>
    <w:p w:rsidR="00D16BC6" w:rsidRDefault="00D16BC6">
      <w:pPr>
        <w:pStyle w:val="ConsPlusNormal"/>
        <w:ind w:firstLine="540"/>
        <w:jc w:val="both"/>
        <w:outlineLvl w:val="0"/>
      </w:pPr>
    </w:p>
    <w:p w:rsidR="00D16BC6" w:rsidRDefault="00D16BC6">
      <w:pPr>
        <w:pStyle w:val="ConsPlusTitle"/>
        <w:jc w:val="center"/>
      </w:pPr>
      <w:r>
        <w:t>УПРАВЛЕНИЕ ФЕДЕРАЛЬНОЙ АНТИМОНОПОЛЬНОЙ СЛУЖБЫ</w:t>
      </w:r>
    </w:p>
    <w:p w:rsidR="00D16BC6" w:rsidRDefault="00D16BC6">
      <w:pPr>
        <w:pStyle w:val="ConsPlusTitle"/>
        <w:jc w:val="center"/>
      </w:pPr>
      <w:r>
        <w:t>ПО БРЯНСКОЙ ОБЛАСТИ</w:t>
      </w:r>
    </w:p>
    <w:p w:rsidR="00D16BC6" w:rsidRDefault="00D16BC6">
      <w:pPr>
        <w:pStyle w:val="ConsPlusTitle"/>
        <w:jc w:val="center"/>
      </w:pPr>
    </w:p>
    <w:p w:rsidR="00D16BC6" w:rsidRDefault="00D16BC6">
      <w:pPr>
        <w:pStyle w:val="ConsPlusTitle"/>
        <w:jc w:val="center"/>
      </w:pPr>
      <w:r>
        <w:t>РЕШЕНИЕ</w:t>
      </w:r>
    </w:p>
    <w:p w:rsidR="00D16BC6" w:rsidRDefault="00D16BC6">
      <w:pPr>
        <w:pStyle w:val="ConsPlusTitle"/>
        <w:jc w:val="center"/>
      </w:pPr>
      <w:r>
        <w:t>от 23 мая 2022 г. по делу N 032/06/106-456/2022</w:t>
      </w:r>
    </w:p>
    <w:p w:rsidR="00D16BC6" w:rsidRDefault="00D16BC6">
      <w:pPr>
        <w:pStyle w:val="ConsPlusTitle"/>
        <w:jc w:val="center"/>
      </w:pPr>
    </w:p>
    <w:p w:rsidR="00D16BC6" w:rsidRDefault="00D16BC6">
      <w:pPr>
        <w:pStyle w:val="ConsPlusTitle"/>
        <w:jc w:val="center"/>
      </w:pPr>
      <w:r>
        <w:t>О НАРУШЕНИИ ТРЕБОВАНИЙ ЗАКОНОДАТЕЛЬСТВА РФ</w:t>
      </w:r>
    </w:p>
    <w:p w:rsidR="00D16BC6" w:rsidRDefault="00D16BC6">
      <w:pPr>
        <w:pStyle w:val="ConsPlusTitle"/>
        <w:jc w:val="center"/>
      </w:pPr>
      <w:r>
        <w:t>О КОНТРАКТНОЙ СИСТЕМЕ</w:t>
      </w:r>
    </w:p>
    <w:p w:rsidR="00D16BC6" w:rsidRDefault="00D16BC6">
      <w:pPr>
        <w:pStyle w:val="ConsPlusNormal"/>
        <w:ind w:firstLine="540"/>
        <w:jc w:val="both"/>
      </w:pPr>
    </w:p>
    <w:p w:rsidR="00D16BC6" w:rsidRDefault="00D16BC6">
      <w:pPr>
        <w:pStyle w:val="ConsPlusNormal"/>
        <w:ind w:firstLine="540"/>
        <w:jc w:val="both"/>
      </w:pPr>
      <w:r>
        <w:t>Комиссия Управления Федеральной антимонопольной службы по Брянской области по контролю закупок в составе:</w:t>
      </w:r>
    </w:p>
    <w:p w:rsidR="00D16BC6" w:rsidRDefault="00D16BC6">
      <w:pPr>
        <w:pStyle w:val="ConsPlusNormal"/>
        <w:spacing w:before="200"/>
        <w:ind w:firstLine="540"/>
        <w:jc w:val="both"/>
      </w:pPr>
      <w:r>
        <w:t>Заместителя председателя комиссии</w:t>
      </w:r>
      <w:proofErr w:type="gramStart"/>
      <w:r>
        <w:t>: "......"</w:t>
      </w:r>
      <w:proofErr w:type="gramEnd"/>
    </w:p>
    <w:p w:rsidR="00D16BC6" w:rsidRDefault="00D16BC6">
      <w:pPr>
        <w:pStyle w:val="ConsPlusNormal"/>
        <w:spacing w:before="200"/>
        <w:ind w:firstLine="540"/>
        <w:jc w:val="both"/>
      </w:pPr>
      <w:r>
        <w:t>Членов Комиссии</w:t>
      </w:r>
      <w:proofErr w:type="gramStart"/>
      <w:r>
        <w:t>: "......"</w:t>
      </w:r>
      <w:proofErr w:type="gramEnd"/>
    </w:p>
    <w:p w:rsidR="00D16BC6" w:rsidRDefault="00D16BC6">
      <w:pPr>
        <w:pStyle w:val="ConsPlusNormal"/>
        <w:spacing w:before="200"/>
        <w:ind w:firstLine="540"/>
        <w:jc w:val="both"/>
      </w:pPr>
      <w:r>
        <w:t>в присутствии:</w:t>
      </w:r>
    </w:p>
    <w:p w:rsidR="00D16BC6" w:rsidRDefault="00D16BC6">
      <w:pPr>
        <w:pStyle w:val="ConsPlusNormal"/>
        <w:spacing w:before="200"/>
        <w:ind w:firstLine="540"/>
        <w:jc w:val="both"/>
      </w:pPr>
      <w:r>
        <w:t>"....." - представителя заявителя ООО "П", действующего на основании доверенности N 01/2022 от 23.05.2022 г.,</w:t>
      </w:r>
    </w:p>
    <w:p w:rsidR="00D16BC6" w:rsidRDefault="00D16BC6">
      <w:pPr>
        <w:pStyle w:val="ConsPlusNormal"/>
        <w:spacing w:before="200"/>
        <w:ind w:firstLine="540"/>
        <w:jc w:val="both"/>
      </w:pPr>
      <w:r>
        <w:t>"......" - представителя заказчика Комитет по жилищно-коммунальному хозяйству Брянской городской администрации, действующего на основании доверенности б/н от 18.05.2022 г.,</w:t>
      </w:r>
    </w:p>
    <w:p w:rsidR="00D16BC6" w:rsidRDefault="00D16BC6">
      <w:pPr>
        <w:pStyle w:val="ConsPlusNormal"/>
        <w:spacing w:before="200"/>
        <w:ind w:firstLine="540"/>
        <w:jc w:val="both"/>
      </w:pPr>
      <w:r>
        <w:t>"......." -слушателя,</w:t>
      </w:r>
    </w:p>
    <w:p w:rsidR="00D16BC6" w:rsidRDefault="00D16BC6">
      <w:pPr>
        <w:pStyle w:val="ConsPlusNormal"/>
        <w:spacing w:before="200"/>
        <w:ind w:firstLine="540"/>
        <w:jc w:val="both"/>
      </w:pPr>
      <w:r>
        <w:t>в отсутствие:</w:t>
      </w:r>
    </w:p>
    <w:p w:rsidR="00D16BC6" w:rsidRDefault="00D16BC6">
      <w:pPr>
        <w:pStyle w:val="ConsPlusNormal"/>
        <w:spacing w:before="200"/>
        <w:ind w:firstLine="540"/>
        <w:jc w:val="both"/>
      </w:pPr>
      <w:r>
        <w:t xml:space="preserve">представителя уполномоченного органа Брянская городская администрация (поступило ходатайство о рассмотрении жалобы в отсутствии представителя </w:t>
      </w:r>
      <w:proofErr w:type="spellStart"/>
      <w:r>
        <w:t>вх</w:t>
      </w:r>
      <w:proofErr w:type="spellEnd"/>
      <w:r>
        <w:t>. 4551 от 18.05.2022 г.),</w:t>
      </w:r>
    </w:p>
    <w:p w:rsidR="00D16BC6" w:rsidRDefault="00D16BC6">
      <w:pPr>
        <w:pStyle w:val="ConsPlusNormal"/>
        <w:spacing w:before="200"/>
        <w:ind w:firstLine="540"/>
        <w:jc w:val="both"/>
      </w:pPr>
      <w:proofErr w:type="gramStart"/>
      <w:r>
        <w:t xml:space="preserve">рассмотрев жалобу заявителя ООО "П" на действия заказчика Комитет по ЖКХ Брянской городской администрации при осуществлении закупки путем проведения электронного аукциона на экскаватор-погрузчик с дополнительным навесным оборудованием за N 0127300013122000285 и в результате проведения внеплановой проверки в соответствии с требованиями </w:t>
      </w:r>
      <w:hyperlink r:id="rId5">
        <w:r>
          <w:rPr>
            <w:color w:val="0000FF"/>
          </w:rPr>
          <w:t>статьи 99</w:t>
        </w:r>
      </w:hyperlink>
      <w:r>
        <w:t xml:space="preserve"> Федерального закона от 05.04.2013 года N 44-ФЗ "О контрактной системе в сфере закупок товаров, работ, услуг для обеспечения</w:t>
      </w:r>
      <w:proofErr w:type="gramEnd"/>
      <w:r>
        <w:t xml:space="preserve"> </w:t>
      </w:r>
      <w:proofErr w:type="gramStart"/>
      <w:r>
        <w:t xml:space="preserve">государственных и муниципальных нужд" (далее - Закона о контрактной системе), Административным </w:t>
      </w:r>
      <w:hyperlink r:id="rId6">
        <w:r>
          <w:rPr>
            <w:color w:val="0000FF"/>
          </w:rPr>
          <w:t>регламентом</w:t>
        </w:r>
      </w:hyperlink>
      <w:r>
        <w:t xml:space="preserve">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w:t>
      </w:r>
      <w:proofErr w:type="gramEnd"/>
      <w:r>
        <w:t xml:space="preserve"> России от 19.11.2014 N 727/14,</w:t>
      </w:r>
    </w:p>
    <w:p w:rsidR="00D16BC6" w:rsidRDefault="00D16BC6">
      <w:pPr>
        <w:pStyle w:val="ConsPlusNormal"/>
        <w:jc w:val="center"/>
      </w:pPr>
    </w:p>
    <w:p w:rsidR="00D16BC6" w:rsidRDefault="00D16BC6">
      <w:pPr>
        <w:pStyle w:val="ConsPlusNormal"/>
        <w:jc w:val="center"/>
      </w:pPr>
      <w:r>
        <w:t>установила:</w:t>
      </w:r>
    </w:p>
    <w:p w:rsidR="00D16BC6" w:rsidRDefault="00D16BC6">
      <w:pPr>
        <w:pStyle w:val="ConsPlusNormal"/>
        <w:jc w:val="center"/>
      </w:pPr>
    </w:p>
    <w:p w:rsidR="00D16BC6" w:rsidRDefault="00D16BC6">
      <w:pPr>
        <w:pStyle w:val="ConsPlusNormal"/>
        <w:ind w:firstLine="540"/>
        <w:jc w:val="both"/>
      </w:pPr>
      <w:r>
        <w:t xml:space="preserve">04.05.2022 года </w:t>
      </w:r>
      <w:proofErr w:type="gramStart"/>
      <w:r>
        <w:t>в единой информационной системе в сфере закупок размещено изменение извещения о проведении электронного аукциона на экскаватор-погрузчик с дополнительным навесным оборудованием</w:t>
      </w:r>
      <w:proofErr w:type="gramEnd"/>
      <w:r>
        <w:t xml:space="preserve"> за N 0127300013122000285.</w:t>
      </w:r>
    </w:p>
    <w:p w:rsidR="00D16BC6" w:rsidRDefault="00D16BC6">
      <w:pPr>
        <w:pStyle w:val="ConsPlusNormal"/>
        <w:spacing w:before="200"/>
        <w:ind w:firstLine="540"/>
        <w:jc w:val="both"/>
      </w:pPr>
      <w:r>
        <w:t>Начальная (максимальная) цена контракта составляет 22 703 528,66 рублей.</w:t>
      </w:r>
    </w:p>
    <w:p w:rsidR="00D16BC6" w:rsidRDefault="00D16BC6">
      <w:pPr>
        <w:pStyle w:val="ConsPlusNormal"/>
        <w:spacing w:before="200"/>
        <w:ind w:firstLine="540"/>
        <w:jc w:val="both"/>
      </w:pPr>
      <w:r>
        <w:t>До окончания срока подачи заявок на участие в электронном аукционе за N 0127300013122000285 подана 1 (одна) заявка.</w:t>
      </w:r>
    </w:p>
    <w:p w:rsidR="00D16BC6" w:rsidRDefault="00D16BC6">
      <w:pPr>
        <w:pStyle w:val="ConsPlusNormal"/>
        <w:spacing w:before="200"/>
        <w:ind w:firstLine="540"/>
        <w:jc w:val="both"/>
      </w:pPr>
      <w:r>
        <w:t>Контракт по итогам проведения рассматриваемого электронного аукциона за N 0127300013122000285 на момент рассмотрения жалобы не заключен.</w:t>
      </w:r>
    </w:p>
    <w:p w:rsidR="00D16BC6" w:rsidRDefault="00D16BC6">
      <w:pPr>
        <w:pStyle w:val="ConsPlusNormal"/>
        <w:spacing w:before="200"/>
        <w:ind w:firstLine="540"/>
        <w:jc w:val="both"/>
      </w:pPr>
      <w:r>
        <w:t>Заявитель ООО "П" считает, что его права и законные интересы нарушены действиями заказчика Комитет по ЖКХ Брянской городской Администрации, а именно:</w:t>
      </w:r>
    </w:p>
    <w:p w:rsidR="00D16BC6" w:rsidRDefault="00D16BC6">
      <w:pPr>
        <w:pStyle w:val="ConsPlusNormal"/>
        <w:spacing w:before="200"/>
        <w:ind w:firstLine="540"/>
        <w:jc w:val="both"/>
      </w:pPr>
      <w:r>
        <w:t xml:space="preserve">- заказчиком в техническом задании, являющемся приложением N 3 к извещению о проведении электронного аукциона, неправомерно установлено требование к гарантийному и послегарантийному обслуживанию товара в уполномоченных на данный вид деятельности организациях, расположенных в г. Брянске, </w:t>
      </w:r>
      <w:proofErr w:type="gramStart"/>
      <w:r>
        <w:t>-з</w:t>
      </w:r>
      <w:proofErr w:type="gramEnd"/>
      <w:r>
        <w:t>аказчиком сформированы технические характеристики товара, соответствующие только одному производителю,</w:t>
      </w:r>
    </w:p>
    <w:p w:rsidR="00D16BC6" w:rsidRDefault="00D16BC6">
      <w:pPr>
        <w:pStyle w:val="ConsPlusNormal"/>
        <w:spacing w:before="200"/>
        <w:ind w:firstLine="540"/>
        <w:jc w:val="both"/>
      </w:pPr>
      <w:r>
        <w:lastRenderedPageBreak/>
        <w:t>- заказчиком в техническом задании установлено ненадлежащее обоснование использования дополнительных характеристик, непредусмотренных позицией КТРУ.</w:t>
      </w:r>
    </w:p>
    <w:p w:rsidR="00D16BC6" w:rsidRDefault="00D16BC6">
      <w:pPr>
        <w:pStyle w:val="ConsPlusNormal"/>
        <w:spacing w:before="200"/>
        <w:ind w:firstLine="540"/>
        <w:jc w:val="both"/>
      </w:pPr>
      <w:r>
        <w:t xml:space="preserve">Изучив представленные документы, заслушав представителя заказчика, заявителя, руководствуясь </w:t>
      </w:r>
      <w:hyperlink r:id="rId7">
        <w:r>
          <w:rPr>
            <w:color w:val="0000FF"/>
          </w:rPr>
          <w:t>ч. 3</w:t>
        </w:r>
      </w:hyperlink>
      <w:r>
        <w:t xml:space="preserve">, </w:t>
      </w:r>
      <w:hyperlink r:id="rId8">
        <w:r>
          <w:rPr>
            <w:color w:val="0000FF"/>
          </w:rPr>
          <w:t>15 ст. 99</w:t>
        </w:r>
      </w:hyperlink>
      <w:r>
        <w:t xml:space="preserve">, </w:t>
      </w:r>
      <w:hyperlink r:id="rId9">
        <w:r>
          <w:rPr>
            <w:color w:val="0000FF"/>
          </w:rPr>
          <w:t>ст. 106</w:t>
        </w:r>
      </w:hyperlink>
      <w:r>
        <w:t xml:space="preserve"> Закона о контрактной системе, Комиссия Брянского УФАС России по контролю закупок пришла к следующим выводам:</w:t>
      </w:r>
    </w:p>
    <w:p w:rsidR="00D16BC6" w:rsidRDefault="00D16BC6">
      <w:pPr>
        <w:pStyle w:val="ConsPlusNormal"/>
        <w:spacing w:before="200"/>
        <w:ind w:firstLine="540"/>
        <w:jc w:val="both"/>
      </w:pPr>
      <w:r>
        <w:t xml:space="preserve">1. </w:t>
      </w:r>
      <w:proofErr w:type="gramStart"/>
      <w:r>
        <w:t xml:space="preserve">Заказчиком Комитет по ЖКХ Брянской городской администрации при осуществлении рассматриваемой закупки нарушены положения </w:t>
      </w:r>
      <w:hyperlink r:id="rId10">
        <w:r>
          <w:rPr>
            <w:color w:val="0000FF"/>
          </w:rPr>
          <w:t>ч. 3 ст. 33</w:t>
        </w:r>
      </w:hyperlink>
      <w:r>
        <w:t xml:space="preserve"> Закона о контрактной системе, согласно которым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w:t>
      </w:r>
      <w:proofErr w:type="gramEnd"/>
      <w:r>
        <w:t xml:space="preserve"> </w:t>
      </w:r>
      <w:proofErr w:type="gramStart"/>
      <w:r>
        <w:t>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w:t>
      </w:r>
      <w:proofErr w:type="gramEnd"/>
      <w:r>
        <w:t xml:space="preserve"> закупки </w:t>
      </w:r>
      <w:proofErr w:type="gramStart"/>
      <w:r>
        <w:t>предусмотрена</w:t>
      </w:r>
      <w:proofErr w:type="gramEnd"/>
      <w:r>
        <w:t xml:space="preserve"> настоящим Федеральным </w:t>
      </w:r>
      <w:hyperlink r:id="rId11">
        <w:r>
          <w:rPr>
            <w:color w:val="0000FF"/>
          </w:rPr>
          <w:t>законом</w:t>
        </w:r>
      </w:hyperlink>
      <w:r>
        <w:t>, поскольку заказчиком в техническом задании, являющемся приложением N 3 к извещению о проведении электронного аукциона, неправомерно установлено требование к гарантийному и послегарантийному обслуживанию товара в уполномоченных на данный вид деятельности организациях, расположенных в г. Брянске.</w:t>
      </w:r>
    </w:p>
    <w:p w:rsidR="00D16BC6" w:rsidRDefault="00D16BC6">
      <w:pPr>
        <w:pStyle w:val="ConsPlusNormal"/>
        <w:spacing w:before="200"/>
        <w:ind w:firstLine="540"/>
        <w:jc w:val="both"/>
      </w:pPr>
      <w:r>
        <w:t xml:space="preserve">Согласно </w:t>
      </w:r>
      <w:hyperlink r:id="rId12">
        <w:r>
          <w:rPr>
            <w:color w:val="0000FF"/>
          </w:rPr>
          <w:t>ч. 1 ст. 27</w:t>
        </w:r>
      </w:hyperlink>
      <w:r>
        <w:t xml:space="preserve"> Закона о контрактной системе участие в определении поставщиков (подрядчиков, исполнителей) может быть ограничено только в случаях, предусмотренных настоящим Федеральным </w:t>
      </w:r>
      <w:hyperlink r:id="rId13">
        <w:r>
          <w:rPr>
            <w:color w:val="0000FF"/>
          </w:rPr>
          <w:t>законом</w:t>
        </w:r>
      </w:hyperlink>
      <w:r>
        <w:t xml:space="preserve">. Отклонение заявки на участие в закупке по основаниям, не предусмотренным настоящим Федеральным </w:t>
      </w:r>
      <w:hyperlink r:id="rId14">
        <w:r>
          <w:rPr>
            <w:color w:val="0000FF"/>
          </w:rPr>
          <w:t>законом</w:t>
        </w:r>
      </w:hyperlink>
      <w:r>
        <w:t>, не допускается.</w:t>
      </w:r>
    </w:p>
    <w:p w:rsidR="00D16BC6" w:rsidRDefault="00D16BC6">
      <w:pPr>
        <w:pStyle w:val="ConsPlusNormal"/>
        <w:spacing w:before="200"/>
        <w:ind w:firstLine="540"/>
        <w:jc w:val="both"/>
      </w:pPr>
      <w:r>
        <w:t xml:space="preserve">В рамках рассмотрения жалобы установлено, что заказчиком в техническом задании установлено требование к поставщику не относящееся к его основной осуществляемой деятельности и предмету закупки - а именно, наличие сервисного центра </w:t>
      </w:r>
      <w:proofErr w:type="gramStart"/>
      <w:r>
        <w:t>на</w:t>
      </w:r>
      <w:proofErr w:type="gramEnd"/>
      <w:r>
        <w:t xml:space="preserve"> территория г. Брянска. Установление такого требования не предусмотрено требованиями </w:t>
      </w:r>
      <w:hyperlink r:id="rId15">
        <w:r>
          <w:rPr>
            <w:color w:val="0000FF"/>
          </w:rPr>
          <w:t>Закона</w:t>
        </w:r>
      </w:hyperlink>
      <w:r>
        <w:t xml:space="preserve"> о контрактной системе.</w:t>
      </w:r>
    </w:p>
    <w:p w:rsidR="00D16BC6" w:rsidRDefault="00D16BC6">
      <w:pPr>
        <w:pStyle w:val="ConsPlusNormal"/>
        <w:spacing w:before="200"/>
        <w:ind w:firstLine="540"/>
        <w:jc w:val="both"/>
      </w:pPr>
      <w:r>
        <w:t xml:space="preserve">Таким образом, заказчик в нарушение п. </w:t>
      </w:r>
      <w:hyperlink r:id="rId16">
        <w:r>
          <w:rPr>
            <w:color w:val="0000FF"/>
          </w:rPr>
          <w:t>3 ч. ст. 33</w:t>
        </w:r>
      </w:hyperlink>
      <w:r>
        <w:t xml:space="preserve"> Закона о контрактной системе установил в техническом задании требования к участникам закупки о наличии у него ресурсов, а именно, о наличии специализированной организации, проводящей гарантийное и послегарантийное обслуживание в г. Брянске.</w:t>
      </w:r>
    </w:p>
    <w:p w:rsidR="00D16BC6" w:rsidRDefault="00D16BC6">
      <w:pPr>
        <w:pStyle w:val="ConsPlusNormal"/>
        <w:spacing w:before="200"/>
        <w:ind w:firstLine="540"/>
        <w:jc w:val="both"/>
      </w:pPr>
      <w:r>
        <w:t xml:space="preserve">2. </w:t>
      </w:r>
      <w:proofErr w:type="gramStart"/>
      <w:r>
        <w:t xml:space="preserve">Заказчиком Комитет по ЖКХ Брянской городской администрации при осуществлении рассматриваемой закупки нарушены положения </w:t>
      </w:r>
      <w:hyperlink r:id="rId17">
        <w:r>
          <w:rPr>
            <w:color w:val="0000FF"/>
          </w:rPr>
          <w:t>ч. 2 ст. 33</w:t>
        </w:r>
      </w:hyperlink>
      <w:r>
        <w:t xml:space="preserve"> Закона о контрактной системе, согласно которым описание объекта закупки в соответствии с требованиями, указанными в </w:t>
      </w:r>
      <w:hyperlink r:id="rId18">
        <w:r>
          <w:rPr>
            <w:color w:val="0000FF"/>
          </w:rPr>
          <w:t>части 1 настоящей статьи</w:t>
        </w:r>
      </w:hyperlink>
      <w:r>
        <w:t>, должно содержать показатели, позволяющие определить соответствие закупаемых товара, работы, услуги установленным заказчиком требованиям.</w:t>
      </w:r>
      <w:proofErr w:type="gramEnd"/>
      <w:r>
        <w:t xml:space="preserve"> При этом указываются максимальные и (или) минимальные значения таких показателей и (или) значения показателей, которые не могут изменяться, поскольку заказчиком сформировано техническое задание, которое не соответствует ни одному </w:t>
      </w:r>
      <w:proofErr w:type="gramStart"/>
      <w:r>
        <w:t>товару</w:t>
      </w:r>
      <w:proofErr w:type="gramEnd"/>
      <w:r>
        <w:t xml:space="preserve"> ни одного производителя.</w:t>
      </w:r>
    </w:p>
    <w:p w:rsidR="00D16BC6" w:rsidRDefault="00D16BC6">
      <w:pPr>
        <w:pStyle w:val="ConsPlusNormal"/>
        <w:spacing w:before="200"/>
        <w:ind w:firstLine="540"/>
        <w:jc w:val="both"/>
      </w:pPr>
      <w:r>
        <w:t>Так, предметом осуществляемой закупки является экскаватор-погрузчик с дополнительным навесным оборудованием.</w:t>
      </w:r>
    </w:p>
    <w:p w:rsidR="00D16BC6" w:rsidRDefault="00D16BC6">
      <w:pPr>
        <w:pStyle w:val="ConsPlusNormal"/>
        <w:spacing w:before="200"/>
        <w:ind w:firstLine="540"/>
        <w:jc w:val="both"/>
      </w:pPr>
      <w:r>
        <w:t>Заказчиком Комитет по ЖКХ Брянской городской Администрации представлены три коммерческих предложения на поставку экскаватор-погрузчика с дополнительным навесным оборудованием, которые не могут свидетельствовать о соответствии предлагаемого к поставке товара сформированному заказчиком техническому заданию, а именно:</w:t>
      </w:r>
    </w:p>
    <w:p w:rsidR="00D16BC6" w:rsidRDefault="00D16BC6">
      <w:pPr>
        <w:pStyle w:val="ConsPlusNormal"/>
        <w:spacing w:before="200"/>
        <w:ind w:firstLine="540"/>
        <w:jc w:val="both"/>
      </w:pPr>
      <w:proofErr w:type="gramStart"/>
      <w:r>
        <w:t>- коммерческое предложение ООО "С" на поставку экскаватора-погрузчика ELAZ BL880 не соответствует техническому заданию заказчика, поскольку, в частности, согласно техническому заданию требуется объем ковша погрузочного оборудования не более 1,0 м</w:t>
      </w:r>
      <w:r>
        <w:rPr>
          <w:vertAlign w:val="superscript"/>
        </w:rPr>
        <w:t>3</w:t>
      </w:r>
      <w:r>
        <w:t>, в то время как коммерческое предложение содержит: ковш погрузчика- емкость ковша 1,1 куб. м. Кроме того, коммерческое предложение не содержит подписи уполномоченного лица, имеющего право давать коммерческие предложения от лица организации;</w:t>
      </w:r>
      <w:proofErr w:type="gramEnd"/>
    </w:p>
    <w:p w:rsidR="00D16BC6" w:rsidRDefault="00D16BC6">
      <w:pPr>
        <w:pStyle w:val="ConsPlusNormal"/>
        <w:spacing w:before="200"/>
        <w:ind w:firstLine="540"/>
        <w:jc w:val="both"/>
      </w:pPr>
      <w:r>
        <w:t>- коммерческое предложение ООО "Т", подписанное генеральным директором ООО "Т" А.А.К. не соответствует техническому заданию заказчика, поскольку, в частности, согласно техническому заданию требуется высота по кабине - не более 2890 мм, в то время как коммерческое предложение содержит: высота крыши кабины - 2,92 м;</w:t>
      </w:r>
    </w:p>
    <w:p w:rsidR="00D16BC6" w:rsidRDefault="00D16BC6">
      <w:pPr>
        <w:pStyle w:val="ConsPlusNormal"/>
        <w:spacing w:before="200"/>
        <w:ind w:firstLine="540"/>
        <w:jc w:val="both"/>
      </w:pPr>
      <w:proofErr w:type="gramStart"/>
      <w:r>
        <w:t>- коммерческое предложение АО "Л", направленное от имени Б.А.В., не соответствует техническому заданию заказчика, поскольку, в частности, согласно техническому заданию требуется высота по кабине - не более 2890 мм, в то время как коммерческое предложение содержит: высота крыши кабины - 2,92 м, кроме того Кроме того, коммерческое предложение не содержит подписи уполномоченного лица, имеющего право давать коммерческие предложения от лица организации.</w:t>
      </w:r>
      <w:proofErr w:type="gramEnd"/>
    </w:p>
    <w:p w:rsidR="00D16BC6" w:rsidRDefault="00D16BC6">
      <w:pPr>
        <w:pStyle w:val="ConsPlusNormal"/>
        <w:spacing w:before="200"/>
        <w:ind w:firstLine="540"/>
        <w:jc w:val="both"/>
      </w:pPr>
      <w:r>
        <w:lastRenderedPageBreak/>
        <w:t xml:space="preserve">Таким образом, довод заявителя о том, что сформированное заказчиком техническое задание </w:t>
      </w:r>
      <w:proofErr w:type="gramStart"/>
      <w:r>
        <w:t>соответствует только одному производителю является</w:t>
      </w:r>
      <w:proofErr w:type="gramEnd"/>
      <w:r>
        <w:t xml:space="preserve"> необоснованным, поскольку представленные документы свидетельствуют о том, что заказчиком сформировано техническое задание на поставку экскаватор-погрузчика с дополнительным навесным оборудованием, которое не соответствует ни одному из производителей.</w:t>
      </w:r>
    </w:p>
    <w:p w:rsidR="00D16BC6" w:rsidRDefault="00D16BC6">
      <w:pPr>
        <w:pStyle w:val="ConsPlusNormal"/>
        <w:spacing w:before="200"/>
        <w:ind w:firstLine="540"/>
        <w:jc w:val="both"/>
      </w:pPr>
      <w:r>
        <w:t xml:space="preserve">3. </w:t>
      </w:r>
      <w:proofErr w:type="gramStart"/>
      <w:r>
        <w:t>Заказчиком Комитет по ЖКХ Брянской городской администрации при осуществлении рассматриваемой закупки нарушены положения ч. 6 Правил использования каталога товаров, работ, услуг для обеспечения государственных и муниципальных нужд, утвержденных Постановлением Правительства РФ от 08.02.2017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w:t>
      </w:r>
      <w:proofErr w:type="gramEnd"/>
      <w:r>
        <w:t xml:space="preserve"> использования каталога товаров, работ, услуг для обеспечения государственных и муниципальных нужд</w:t>
      </w:r>
      <w:proofErr w:type="gramStart"/>
      <w:r>
        <w:t>"(</w:t>
      </w:r>
      <w:proofErr w:type="gramEnd"/>
      <w:r>
        <w:t xml:space="preserve">далее, правил использования каталога товаров, работ, услуг для обеспечения государственных и муниципальных нужд, утвержденных </w:t>
      </w:r>
      <w:hyperlink r:id="rId19">
        <w:r>
          <w:rPr>
            <w:color w:val="0000FF"/>
          </w:rPr>
          <w:t>Постановлением</w:t>
        </w:r>
      </w:hyperlink>
      <w:r>
        <w:t xml:space="preserve"> Правительства РФ от 08.02.2017 N 145), согласно которым в случае предоставления дополнительной информации, предусмотренной </w:t>
      </w:r>
      <w:hyperlink r:id="rId20">
        <w:r>
          <w:rPr>
            <w:color w:val="0000FF"/>
          </w:rPr>
          <w:t>пунктом 5</w:t>
        </w:r>
      </w:hyperlink>
      <w:r>
        <w:t xml:space="preserve"> настоящих Правил, заказчик обязан включить в описание товара, работы, услуги обоснование необходимости использования такой информации (при наличии описания товара, работы, услуги в позиции каталога), поскольку заказчиком в техническом задании установлено ненадлежащее обоснование использования дополнительных характеристик, непредусмотренных позицией КТРУ.</w:t>
      </w:r>
    </w:p>
    <w:p w:rsidR="00D16BC6" w:rsidRDefault="00D16BC6">
      <w:pPr>
        <w:pStyle w:val="ConsPlusNormal"/>
        <w:spacing w:before="200"/>
        <w:ind w:firstLine="540"/>
        <w:jc w:val="both"/>
      </w:pPr>
      <w:proofErr w:type="gramStart"/>
      <w:r>
        <w:t xml:space="preserve">Так, заказчиком при описании объекта закупки использовалось КТРУ 28.92.20-00000004 "Экскаватор" в соответствии с </w:t>
      </w:r>
      <w:hyperlink r:id="rId21">
        <w:r>
          <w:rPr>
            <w:color w:val="0000FF"/>
          </w:rPr>
          <w:t>ч. 4</w:t>
        </w:r>
      </w:hyperlink>
      <w:r>
        <w:t xml:space="preserve"> Правил использования каталога товаров, работ, услуг для обеспечения государственных и муниципальных нужд, утвержденных Постановлением Правительства РФ от 08.02.2017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w:t>
      </w:r>
      <w:proofErr w:type="gramEnd"/>
      <w:r>
        <w:t xml:space="preserve"> Правил использования каталога товаров, работ, услуг для обеспечения государственных и муниципальных нужд".</w:t>
      </w:r>
    </w:p>
    <w:p w:rsidR="00D16BC6" w:rsidRDefault="00D16BC6">
      <w:pPr>
        <w:pStyle w:val="ConsPlusNormal"/>
        <w:spacing w:before="200"/>
        <w:ind w:firstLine="540"/>
        <w:jc w:val="both"/>
      </w:pPr>
      <w:proofErr w:type="gramStart"/>
      <w:r>
        <w:t xml:space="preserve">Согласно </w:t>
      </w:r>
      <w:hyperlink r:id="rId22">
        <w:r>
          <w:rPr>
            <w:color w:val="0000FF"/>
          </w:rPr>
          <w:t>ч. 5</w:t>
        </w:r>
      </w:hyperlink>
      <w:r>
        <w:t xml:space="preserve"> Правил использования каталога товаров, работ, услуг для обеспечения государственных и муниципальных нужд, утвержденных Постановлением Правительства РФ от 08.02.2017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w:t>
      </w:r>
      <w:proofErr w:type="gramEnd"/>
      <w:r>
        <w:t xml:space="preserve"> </w:t>
      </w:r>
      <w:proofErr w:type="gramStart"/>
      <w:r>
        <w:t xml:space="preserve">вправе указать в извещении об осуществлении закупки, приглашении и документации о закупке (в случае если Федеральным </w:t>
      </w:r>
      <w:hyperlink r:id="rId23">
        <w:r>
          <w:rPr>
            <w:color w:val="0000FF"/>
          </w:rPr>
          <w:t>законом</w:t>
        </w:r>
      </w:hyperlink>
      <w:r>
        <w:t xml:space="preserve"> предусмотрена документация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r:id="rId24">
        <w:r>
          <w:rPr>
            <w:color w:val="0000FF"/>
          </w:rPr>
          <w:t>статьи 33</w:t>
        </w:r>
      </w:hyperlink>
      <w:r>
        <w:t xml:space="preserve"> Федерального закона, которые не предусмотрены в позиции каталога, за исключением случаев, предусмотренных </w:t>
      </w:r>
      <w:hyperlink r:id="rId25">
        <w:r>
          <w:rPr>
            <w:color w:val="0000FF"/>
          </w:rPr>
          <w:t>п. "а"</w:t>
        </w:r>
      </w:hyperlink>
      <w:r>
        <w:t xml:space="preserve">, </w:t>
      </w:r>
      <w:hyperlink r:id="rId26">
        <w:r>
          <w:rPr>
            <w:color w:val="0000FF"/>
          </w:rPr>
          <w:t>"б</w:t>
        </w:r>
        <w:proofErr w:type="gramEnd"/>
        <w:r>
          <w:rPr>
            <w:color w:val="0000FF"/>
          </w:rPr>
          <w:t>" настоящей части</w:t>
        </w:r>
      </w:hyperlink>
      <w:r>
        <w:t>.</w:t>
      </w:r>
    </w:p>
    <w:p w:rsidR="00D16BC6" w:rsidRDefault="00D16BC6">
      <w:pPr>
        <w:pStyle w:val="ConsPlusNormal"/>
        <w:spacing w:before="200"/>
        <w:ind w:firstLine="540"/>
        <w:jc w:val="both"/>
      </w:pPr>
      <w:proofErr w:type="gramStart"/>
      <w:r>
        <w:t xml:space="preserve">Однако, в соответствии с </w:t>
      </w:r>
      <w:hyperlink r:id="rId27">
        <w:r>
          <w:rPr>
            <w:color w:val="0000FF"/>
          </w:rPr>
          <w:t>ч. 6</w:t>
        </w:r>
      </w:hyperlink>
      <w:r>
        <w:t xml:space="preserve"> Правил использования каталога товаров, работ, услуг для обеспечения государственных и муниципальных нужд, утвержденных Постановлением Правительства РФ от 08.02.2017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w:t>
      </w:r>
      <w:proofErr w:type="gramEnd"/>
      <w:r>
        <w:t xml:space="preserve"> муниципальных нужд", в случае предоставления дополнительной информации, предусмотренной </w:t>
      </w:r>
      <w:hyperlink r:id="rId28">
        <w:r>
          <w:rPr>
            <w:color w:val="0000FF"/>
          </w:rPr>
          <w:t>пунктом 5</w:t>
        </w:r>
      </w:hyperlink>
      <w:r>
        <w:t xml:space="preserve"> настоящих Правил, заказчик обязан включить в описание товара, работы, услуги обоснование необходимости использования такой информации (при наличии описания товара, работы, услуги в позиции каталога).</w:t>
      </w:r>
    </w:p>
    <w:p w:rsidR="00D16BC6" w:rsidRDefault="00D16BC6">
      <w:pPr>
        <w:pStyle w:val="ConsPlusNormal"/>
        <w:spacing w:before="200"/>
        <w:ind w:firstLine="540"/>
        <w:jc w:val="both"/>
      </w:pPr>
      <w:r>
        <w:t xml:space="preserve">Так, при обозрении </w:t>
      </w:r>
      <w:proofErr w:type="gramStart"/>
      <w:r>
        <w:t>технического задания, являющегося приложением N 3 к извещению о проведении электронного аукциона за N 0127300013122000285 установлено</w:t>
      </w:r>
      <w:proofErr w:type="gramEnd"/>
      <w:r>
        <w:t>, что заказчиком использованы следующие дополнительные характеристики с ненадлежащим обоснованием их использования, в частности:</w:t>
      </w:r>
    </w:p>
    <w:p w:rsidR="00D16BC6" w:rsidRDefault="00D16BC6">
      <w:pPr>
        <w:pStyle w:val="ConsPlusNormal"/>
        <w:spacing w:before="200"/>
        <w:ind w:firstLine="540"/>
        <w:jc w:val="both"/>
      </w:pPr>
      <w:r>
        <w:t>- масса не более 8500 кг - обоснование "для обеспечения работы всех механизмов". Так, не представляется возможным определить, как масса экскаватора обеспечивает эффективность работы всех механизмов, в том числе каких механизмов. Такое же обоснование "для обеспечения работы всех механизмов" используется и для других позиций технического задания, в частности: число цилиндров, топливный бак (объем), тип КПП и др.</w:t>
      </w:r>
    </w:p>
    <w:p w:rsidR="00D16BC6" w:rsidRDefault="00D16BC6">
      <w:pPr>
        <w:pStyle w:val="ConsPlusNormal"/>
        <w:spacing w:before="200"/>
        <w:ind w:firstLine="540"/>
        <w:jc w:val="both"/>
      </w:pPr>
      <w:r>
        <w:t xml:space="preserve">- тип двигателя дизельный с </w:t>
      </w:r>
      <w:proofErr w:type="spellStart"/>
      <w:r>
        <w:t>турбонадувом</w:t>
      </w:r>
      <w:proofErr w:type="spellEnd"/>
      <w:r>
        <w:t xml:space="preserve"> - обоснование "производственная необходимость". Так, не </w:t>
      </w:r>
      <w:proofErr w:type="gramStart"/>
      <w:r>
        <w:t>представляется возможность</w:t>
      </w:r>
      <w:proofErr w:type="gramEnd"/>
      <w:r>
        <w:t xml:space="preserve"> определить, в чем заключается необходимость, потребность заказчика. Такое же обоснование "производственная необходимость" используется и для других позиций технического задания, в частности: колесная формула, телескопическая рукоять, вилы перекидные (через ковш).</w:t>
      </w:r>
    </w:p>
    <w:p w:rsidR="00D16BC6" w:rsidRDefault="00D16BC6">
      <w:pPr>
        <w:pStyle w:val="ConsPlusNormal"/>
        <w:spacing w:before="200"/>
        <w:ind w:firstLine="540"/>
        <w:jc w:val="both"/>
      </w:pPr>
      <w:r>
        <w:t>Таким образом, заказчиком в техническом задании установлено ненадлежащее обоснование использования дополнительных характеристик, непредусмотренных позицией КТРУ, которое не позволяет сделать вывод о том, для чего такие характеристики требуются заказчику.</w:t>
      </w:r>
    </w:p>
    <w:p w:rsidR="00D16BC6" w:rsidRDefault="00D16BC6">
      <w:pPr>
        <w:pStyle w:val="ConsPlusNormal"/>
        <w:spacing w:before="200"/>
        <w:ind w:firstLine="540"/>
        <w:jc w:val="both"/>
      </w:pPr>
      <w:r>
        <w:t xml:space="preserve">4. </w:t>
      </w:r>
      <w:proofErr w:type="gramStart"/>
      <w:r>
        <w:t xml:space="preserve">Заказчиком Комитет по ЖКХ Брянской городской Администрации при осуществлении рассматриваемой закупки нарушены положения </w:t>
      </w:r>
      <w:hyperlink r:id="rId29">
        <w:r>
          <w:rPr>
            <w:color w:val="0000FF"/>
          </w:rPr>
          <w:t>п. 15 ч. 1 ст. 42</w:t>
        </w:r>
      </w:hyperlink>
      <w:r>
        <w:t xml:space="preserve"> Закона о контрактной системе, согласно которым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w:t>
      </w:r>
      <w:r>
        <w:lastRenderedPageBreak/>
        <w:t>имеющего право действовать от имени заказчика, и размещает в единой информационной системе извещение об осуществлении</w:t>
      </w:r>
      <w:proofErr w:type="gramEnd"/>
      <w:r>
        <w:t xml:space="preserve"> </w:t>
      </w:r>
      <w:proofErr w:type="gramStart"/>
      <w:r>
        <w:t xml:space="preserve">закупки, содержащее следующую информацию: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30">
        <w:r>
          <w:rPr>
            <w:color w:val="0000FF"/>
          </w:rPr>
          <w:t>статьей 14</w:t>
        </w:r>
      </w:hyperlink>
      <w:r>
        <w:t xml:space="preserve"> настоящего Федерального закона, поскольку заказчиком в извещении о проведении электронного аукциона неправомерно установлен запрет на допуск промышленных</w:t>
      </w:r>
      <w:proofErr w:type="gramEnd"/>
      <w:r>
        <w:t xml:space="preserve"> </w:t>
      </w:r>
      <w:proofErr w:type="gramStart"/>
      <w:r>
        <w:t xml:space="preserve">товаров, происходящих из иностранных государств, для целей осуществления закупок для государственных и муниципальных нужд, в соответствии с </w:t>
      </w:r>
      <w:hyperlink r:id="rId31">
        <w:r>
          <w:rPr>
            <w:color w:val="0000FF"/>
          </w:rPr>
          <w:t>Постановлением</w:t>
        </w:r>
      </w:hyperlink>
      <w:r>
        <w:t xml:space="preserve"> Правительства РФ от 30.04.2020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w:t>
      </w:r>
      <w:proofErr w:type="gramEnd"/>
      <w:r>
        <w:t xml:space="preserve"> осуществления закупок для нужд обороны страны и безопасности государства".</w:t>
      </w:r>
    </w:p>
    <w:p w:rsidR="00D16BC6" w:rsidRDefault="00D16BC6">
      <w:pPr>
        <w:pStyle w:val="ConsPlusNormal"/>
        <w:spacing w:before="200"/>
        <w:ind w:firstLine="540"/>
        <w:jc w:val="both"/>
      </w:pPr>
      <w:proofErr w:type="gramStart"/>
      <w:r>
        <w:t xml:space="preserve">В соответствии с </w:t>
      </w:r>
      <w:hyperlink r:id="rId32">
        <w:r>
          <w:rPr>
            <w:color w:val="0000FF"/>
          </w:rPr>
          <w:t>пунктом 5 части 1 статьи 42</w:t>
        </w:r>
      </w:hyperlink>
      <w:r>
        <w:t xml:space="preserve"> Закона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в числе прочего следующую информацию: наименование объекта закупки, информация (при</w:t>
      </w:r>
      <w:proofErr w:type="gramEnd"/>
      <w:r>
        <w:t xml:space="preserve"> </w:t>
      </w:r>
      <w:proofErr w:type="gramStart"/>
      <w:r>
        <w:t xml:space="preserve">наличии), предусмотренная </w:t>
      </w:r>
      <w:hyperlink r:id="rId33">
        <w:r>
          <w:rPr>
            <w:color w:val="0000FF"/>
          </w:rPr>
          <w:t>правилами</w:t>
        </w:r>
      </w:hyperlink>
      <w:r>
        <w:t xml:space="preserve"> использования каталога товаров, работ, услуг для обеспечения государственных и муниципальных нужд, установленными в соответствии с </w:t>
      </w:r>
      <w:hyperlink r:id="rId34">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t>группировочные</w:t>
      </w:r>
      <w:proofErr w:type="spellEnd"/>
      <w:r>
        <w:t xml:space="preserve"> наименования.</w:t>
      </w:r>
      <w:proofErr w:type="gramEnd"/>
    </w:p>
    <w:p w:rsidR="00D16BC6" w:rsidRDefault="00D16BC6">
      <w:pPr>
        <w:pStyle w:val="ConsPlusNormal"/>
        <w:spacing w:before="200"/>
        <w:ind w:firstLine="540"/>
        <w:jc w:val="both"/>
      </w:pPr>
      <w:r>
        <w:t xml:space="preserve">Согласно </w:t>
      </w:r>
      <w:hyperlink r:id="rId35">
        <w:r>
          <w:rPr>
            <w:color w:val="0000FF"/>
          </w:rPr>
          <w:t>пункту 2</w:t>
        </w:r>
      </w:hyperlink>
      <w:r>
        <w:t xml:space="preserve"> Правил формирования и ведения в единой информационной системе в сфере закупок КТРУ под каталогом товаров, работ, услуг для обеспечения государственных и муниципальных нужд понимается систематизированный перечень товаров, работ, услуг, закупаемых для обеспечения государственных и муниципальных нужд, сформированный на основе Общероссийского классификатора продукции по видам экономической деятельности (ОКПД</w:t>
      </w:r>
      <w:proofErr w:type="gramStart"/>
      <w:r>
        <w:t>2</w:t>
      </w:r>
      <w:proofErr w:type="gramEnd"/>
      <w:r>
        <w:t xml:space="preserve">) ОК 034-2014 и включающий в себя информацию в соответствии с настоящими </w:t>
      </w:r>
      <w:hyperlink r:id="rId36">
        <w:r>
          <w:rPr>
            <w:color w:val="0000FF"/>
          </w:rPr>
          <w:t>Правилами</w:t>
        </w:r>
      </w:hyperlink>
      <w:r>
        <w:t>.</w:t>
      </w:r>
    </w:p>
    <w:p w:rsidR="00D16BC6" w:rsidRDefault="00D16BC6">
      <w:pPr>
        <w:pStyle w:val="ConsPlusNormal"/>
        <w:spacing w:before="200"/>
        <w:ind w:firstLine="540"/>
        <w:jc w:val="both"/>
      </w:pPr>
      <w:r>
        <w:t xml:space="preserve">В соответствии с </w:t>
      </w:r>
      <w:hyperlink r:id="rId37">
        <w:r>
          <w:rPr>
            <w:color w:val="0000FF"/>
          </w:rPr>
          <w:t>подпунктом "а" пункта 10</w:t>
        </w:r>
      </w:hyperlink>
      <w:r>
        <w:t xml:space="preserve"> Правил формирования и ведения в единой информационной системе в сфере закупок КТРУ в позицию каталога включается, в том числе код позиции каталога, формируемый в соответствии с </w:t>
      </w:r>
      <w:hyperlink r:id="rId38">
        <w:r>
          <w:rPr>
            <w:color w:val="0000FF"/>
          </w:rPr>
          <w:t>пунктом 12</w:t>
        </w:r>
      </w:hyperlink>
      <w:r>
        <w:t xml:space="preserve"> настоящих Правил.</w:t>
      </w:r>
    </w:p>
    <w:p w:rsidR="00D16BC6" w:rsidRDefault="00023FAA">
      <w:pPr>
        <w:pStyle w:val="ConsPlusNormal"/>
        <w:spacing w:before="200"/>
        <w:ind w:firstLine="540"/>
        <w:jc w:val="both"/>
      </w:pPr>
      <w:hyperlink r:id="rId39">
        <w:r w:rsidR="00D16BC6">
          <w:rPr>
            <w:color w:val="0000FF"/>
          </w:rPr>
          <w:t>Пунктом 12</w:t>
        </w:r>
      </w:hyperlink>
      <w:r w:rsidR="00D16BC6">
        <w:t xml:space="preserve"> Правил формирования и ведения в единой информационной системе в сфере закупок КТРУ установлено, что код позиции каталога формируется на каждую позицию каталога и представляет собой уникальный цифровой код на основе кода Общероссийского классификатора продукции по видам экономической деятельности (ОКПД</w:t>
      </w:r>
      <w:proofErr w:type="gramStart"/>
      <w:r w:rsidR="00D16BC6">
        <w:t>2</w:t>
      </w:r>
      <w:proofErr w:type="gramEnd"/>
      <w:r w:rsidR="00D16BC6">
        <w:t>) ОК 034-2014.</w:t>
      </w:r>
    </w:p>
    <w:p w:rsidR="00D16BC6" w:rsidRDefault="00D16BC6">
      <w:pPr>
        <w:pStyle w:val="ConsPlusNormal"/>
        <w:spacing w:before="200"/>
        <w:ind w:firstLine="540"/>
        <w:jc w:val="both"/>
      </w:pPr>
      <w:r>
        <w:t>Так, код позиции каталога включает в себя код товаров, работ, услуг, соответствующий ОКПД</w:t>
      </w:r>
      <w:proofErr w:type="gramStart"/>
      <w:r>
        <w:t>2</w:t>
      </w:r>
      <w:proofErr w:type="gramEnd"/>
      <w:r>
        <w:t>, который представляет собой первые 9 разрядов кода позиции каталога.</w:t>
      </w:r>
    </w:p>
    <w:p w:rsidR="00D16BC6" w:rsidRDefault="00D16BC6">
      <w:pPr>
        <w:pStyle w:val="ConsPlusNormal"/>
        <w:spacing w:before="200"/>
        <w:ind w:firstLine="540"/>
        <w:jc w:val="both"/>
      </w:pPr>
      <w:r>
        <w:t>Таким образом, код позиции каталога включает в себя код ОКПД 2, но не идентичен ему.</w:t>
      </w:r>
    </w:p>
    <w:p w:rsidR="00D16BC6" w:rsidRDefault="00D16BC6">
      <w:pPr>
        <w:pStyle w:val="ConsPlusNormal"/>
        <w:spacing w:before="200"/>
        <w:ind w:firstLine="540"/>
        <w:jc w:val="both"/>
      </w:pPr>
      <w:r>
        <w:t>Заказчиком при описании объекта закупки использовался код КТРУ 28.92.20-00000004 "Экскаватор". Соответственно, данной позиции КТРУ соответствует код ОКПД 2 28.92.20.000 (28.92.2) "Машины прочие для перемещения, грейдерных работ, планирования, скреперных работ, выемки, трамбовки, уплотнения или добычи, самоходные, для грунта, минералов или руд (включая бульдозеры, одноковшовые экскаваторы и дорожные катки)".</w:t>
      </w:r>
    </w:p>
    <w:p w:rsidR="00D16BC6" w:rsidRDefault="00D16BC6">
      <w:pPr>
        <w:pStyle w:val="ConsPlusNormal"/>
        <w:spacing w:before="200"/>
        <w:ind w:firstLine="540"/>
        <w:jc w:val="both"/>
      </w:pPr>
      <w:proofErr w:type="gramStart"/>
      <w:r>
        <w:t xml:space="preserve">В силу </w:t>
      </w:r>
      <w:hyperlink r:id="rId40">
        <w:r>
          <w:rPr>
            <w:color w:val="0000FF"/>
          </w:rPr>
          <w:t>части 3 статьи 14</w:t>
        </w:r>
      </w:hyperlink>
      <w:r>
        <w:t xml:space="preserve"> Закона о контрактной системе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w:t>
      </w:r>
      <w:proofErr w:type="gramEnd"/>
      <w:r>
        <w:t>, работ, услуг, включая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w:t>
      </w:r>
      <w:proofErr w:type="gramStart"/>
      <w:r>
        <w:t>,</w:t>
      </w:r>
      <w:proofErr w:type="gramEnd"/>
      <w:r>
        <w:t xml:space="preserve">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w:t>
      </w:r>
      <w:hyperlink r:id="rId41">
        <w:r>
          <w:rPr>
            <w:color w:val="0000FF"/>
          </w:rPr>
          <w:t>частью</w:t>
        </w:r>
      </w:hyperlink>
      <w:r>
        <w:t xml:space="preserve">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w:t>
      </w:r>
      <w:proofErr w:type="gramStart"/>
      <w:r>
        <w:t>подготовки обоснования невозможности соблюдения указанных запрета</w:t>
      </w:r>
      <w:proofErr w:type="gramEnd"/>
      <w:r>
        <w:t xml:space="preserve">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D16BC6" w:rsidRDefault="00D16BC6">
      <w:pPr>
        <w:pStyle w:val="ConsPlusNormal"/>
        <w:spacing w:before="200"/>
        <w:ind w:firstLine="540"/>
        <w:jc w:val="both"/>
      </w:pPr>
      <w:proofErr w:type="gramStart"/>
      <w:r>
        <w:lastRenderedPageBreak/>
        <w:t xml:space="preserve">Так, </w:t>
      </w:r>
      <w:hyperlink r:id="rId42">
        <w:r>
          <w:rPr>
            <w:color w:val="0000FF"/>
          </w:rPr>
          <w:t>пунктом 1</w:t>
        </w:r>
      </w:hyperlink>
      <w:r>
        <w:t xml:space="preserve"> Постановления Правительства РФ от 30.04.2020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(далее, </w:t>
      </w:r>
      <w:hyperlink r:id="rId43">
        <w:r>
          <w:rPr>
            <w:color w:val="0000FF"/>
          </w:rPr>
          <w:t>Постановление</w:t>
        </w:r>
      </w:hyperlink>
      <w:r>
        <w:t xml:space="preserve"> Правительства РФ от</w:t>
      </w:r>
      <w:proofErr w:type="gramEnd"/>
      <w:r>
        <w:t xml:space="preserve"> </w:t>
      </w:r>
      <w:proofErr w:type="gramStart"/>
      <w:r>
        <w:t>30.04.2020 N 616) установлен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перечню согласно приложению (далее - Перечень).</w:t>
      </w:r>
      <w:proofErr w:type="gramEnd"/>
    </w:p>
    <w:p w:rsidR="00D16BC6" w:rsidRDefault="00D16BC6">
      <w:pPr>
        <w:pStyle w:val="ConsPlusNormal"/>
        <w:spacing w:before="200"/>
        <w:ind w:firstLine="540"/>
        <w:jc w:val="both"/>
      </w:pPr>
      <w:proofErr w:type="gramStart"/>
      <w:r>
        <w:t xml:space="preserve">Так, примененному заказчиком коду КТРУ соответствует код ОКПД 2 28.92.20.000 (28.92.2) "Машины прочие для перемещения, грейдерных работ, планирования, скреперных работ, выемки, трамбовки, уплотнения или добычи, самоходные, для грунта, минералов или руд (включая бульдозеры, одноковшовые экскаваторы и дорожные катки)" не включенный в перечень, установленный в </w:t>
      </w:r>
      <w:hyperlink r:id="rId44">
        <w:r>
          <w:rPr>
            <w:color w:val="0000FF"/>
          </w:rPr>
          <w:t>п. 1</w:t>
        </w:r>
      </w:hyperlink>
      <w:r>
        <w:t xml:space="preserve"> Постановления Правительства РФ от 30.04.2020 N 616 "Об установлении запрета на допуск промышленных товаров</w:t>
      </w:r>
      <w:proofErr w:type="gramEnd"/>
      <w:r>
        <w:t>,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D16BC6" w:rsidRDefault="00D16BC6">
      <w:pPr>
        <w:pStyle w:val="ConsPlusNormal"/>
        <w:spacing w:before="200"/>
        <w:ind w:firstLine="540"/>
        <w:jc w:val="both"/>
      </w:pPr>
      <w:proofErr w:type="gramStart"/>
      <w:r>
        <w:t xml:space="preserve">Таким образом, заказчиком в извещении о проведении электронного аукциона неправомерно установлен 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в соответствии с </w:t>
      </w:r>
      <w:hyperlink r:id="rId45">
        <w:r>
          <w:rPr>
            <w:color w:val="0000FF"/>
          </w:rPr>
          <w:t>Постановлением</w:t>
        </w:r>
      </w:hyperlink>
      <w:r>
        <w:t xml:space="preserve"> Правительства РФ от 30.04.2020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w:t>
      </w:r>
      <w:proofErr w:type="gramEnd"/>
      <w:r>
        <w:t xml:space="preserve">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D16BC6" w:rsidRDefault="00D16BC6">
      <w:pPr>
        <w:pStyle w:val="ConsPlusNormal"/>
        <w:spacing w:before="200"/>
        <w:ind w:firstLine="540"/>
        <w:jc w:val="both"/>
      </w:pPr>
      <w:r>
        <w:t xml:space="preserve">5. </w:t>
      </w:r>
      <w:proofErr w:type="gramStart"/>
      <w:r>
        <w:t xml:space="preserve">Заказчиком Комитет по ЖКХ Брянской городской администрации при осуществлении рассматриваемой закупки нарушены положения </w:t>
      </w:r>
      <w:hyperlink r:id="rId46">
        <w:proofErr w:type="spellStart"/>
        <w:r>
          <w:rPr>
            <w:color w:val="0000FF"/>
          </w:rPr>
          <w:t>пп</w:t>
        </w:r>
        <w:proofErr w:type="spellEnd"/>
        <w:r>
          <w:rPr>
            <w:color w:val="0000FF"/>
          </w:rPr>
          <w:t>. "а" п. 2</w:t>
        </w:r>
      </w:hyperlink>
      <w:r>
        <w:t xml:space="preserve"> Указа Президента Российской Федерации N 252 от 03.05.2022 года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(далее, </w:t>
      </w:r>
      <w:hyperlink r:id="rId47">
        <w:r>
          <w:rPr>
            <w:color w:val="0000FF"/>
          </w:rPr>
          <w:t>Указ</w:t>
        </w:r>
      </w:hyperlink>
      <w:r>
        <w:t xml:space="preserve"> Президента Российской Федерации N 252 от 03.05.2022 года), согласно которым необходимо обеспечить применение следующих специальных</w:t>
      </w:r>
      <w:proofErr w:type="gramEnd"/>
      <w:r>
        <w:t xml:space="preserve"> </w:t>
      </w:r>
      <w:proofErr w:type="gramStart"/>
      <w:r>
        <w:t>экономических мер: а) запрет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 организациям и физическим лицам, находящимся под юрисдикцией Российской Федерации: совершать сделки (в том числе заключать внешнеторговые контракты) с юридическими лицами, физическими лицами и находящимися под их контролем организациями, в отношении которых применяются специальные экономические меры (далее - лица, находящиеся под санкциями</w:t>
      </w:r>
      <w:proofErr w:type="gramEnd"/>
      <w:r>
        <w:t xml:space="preserve">), </w:t>
      </w:r>
      <w:proofErr w:type="gramStart"/>
      <w:r>
        <w:t xml:space="preserve">поскольку в извещении о проведении рассматриваемого электронного аукциона не содержится информация о том, что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w:t>
      </w:r>
      <w:hyperlink r:id="rId48">
        <w:proofErr w:type="spellStart"/>
        <w:r>
          <w:rPr>
            <w:color w:val="0000FF"/>
          </w:rPr>
          <w:t>пп</w:t>
        </w:r>
        <w:proofErr w:type="spellEnd"/>
        <w:r>
          <w:rPr>
            <w:color w:val="0000FF"/>
          </w:rPr>
          <w:t>. "а" п. 2</w:t>
        </w:r>
      </w:hyperlink>
      <w:r>
        <w:t xml:space="preserve"> Указа Президента Российской Федерации N 252 от 03.05.2022 года, либо являться организацией, находящейся под контролем таких лиц.</w:t>
      </w:r>
      <w:proofErr w:type="gramEnd"/>
    </w:p>
    <w:p w:rsidR="00D16BC6" w:rsidRDefault="00D16BC6">
      <w:pPr>
        <w:pStyle w:val="ConsPlusNormal"/>
        <w:spacing w:before="200"/>
        <w:ind w:firstLine="540"/>
        <w:jc w:val="both"/>
      </w:pPr>
      <w:proofErr w:type="gramStart"/>
      <w:r>
        <w:t xml:space="preserve">Так, согласно </w:t>
      </w:r>
      <w:hyperlink r:id="rId49">
        <w:r>
          <w:rPr>
            <w:color w:val="0000FF"/>
          </w:rPr>
          <w:t>п. 2</w:t>
        </w:r>
      </w:hyperlink>
      <w:r>
        <w:t xml:space="preserve"> Постановления Правительства Российской Федерации от 11.05.2022 года N 851 "О мерах по реализации Указа Президента Российской Федерации от 03.05.2022 года N 252" установлен запрет на совершение действий в соответствии с подпунктом "а" </w:t>
      </w:r>
      <w:hyperlink r:id="rId50">
        <w:r>
          <w:rPr>
            <w:color w:val="0000FF"/>
          </w:rPr>
          <w:t>пункта 2</w:t>
        </w:r>
      </w:hyperlink>
      <w:r>
        <w:t xml:space="preserve"> Указа Президента Российской Федерации от 3 мая 2022 г. N 252 "О применении ответных специальных экономических мер в связи с недружественными действиями</w:t>
      </w:r>
      <w:proofErr w:type="gramEnd"/>
      <w:r>
        <w:t xml:space="preserve"> некоторых иностранных государств и международных организаций" с лицами, указанными в перечне, утвержденном настоящим </w:t>
      </w:r>
      <w:hyperlink r:id="rId51">
        <w:r>
          <w:rPr>
            <w:color w:val="0000FF"/>
          </w:rPr>
          <w:t>постановлением</w:t>
        </w:r>
      </w:hyperlink>
      <w:r>
        <w:t>, а также находящимися под их контролем организациями (далее - лица, находящиеся под санкциями).</w:t>
      </w:r>
    </w:p>
    <w:p w:rsidR="00D16BC6" w:rsidRDefault="00D16BC6">
      <w:pPr>
        <w:pStyle w:val="ConsPlusNormal"/>
        <w:spacing w:before="200"/>
        <w:ind w:firstLine="540"/>
        <w:jc w:val="both"/>
      </w:pPr>
      <w:r>
        <w:t>Однако</w:t>
      </w:r>
      <w:proofErr w:type="gramStart"/>
      <w:r>
        <w:t>,</w:t>
      </w:r>
      <w:proofErr w:type="gramEnd"/>
      <w:r>
        <w:t xml:space="preserve"> в извещении о проведении рассматриваемого электронного аукциона не содержится информация о том, что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w:t>
      </w:r>
      <w:hyperlink r:id="rId52">
        <w:proofErr w:type="spellStart"/>
        <w:r>
          <w:rPr>
            <w:color w:val="0000FF"/>
          </w:rPr>
          <w:t>пп</w:t>
        </w:r>
        <w:proofErr w:type="spellEnd"/>
        <w:r>
          <w:rPr>
            <w:color w:val="0000FF"/>
          </w:rPr>
          <w:t>. "а" п. 2</w:t>
        </w:r>
      </w:hyperlink>
      <w:r>
        <w:t xml:space="preserve"> Указа Президента Российской Федерации N 252 от 03.05.2022 года, либо являться организацией, находящейся под контролем таких лиц.</w:t>
      </w:r>
    </w:p>
    <w:p w:rsidR="00D16BC6" w:rsidRDefault="00D16BC6">
      <w:pPr>
        <w:pStyle w:val="ConsPlusNormal"/>
        <w:spacing w:before="200"/>
        <w:ind w:firstLine="540"/>
        <w:jc w:val="both"/>
      </w:pPr>
      <w:r>
        <w:t xml:space="preserve">Выявленные в действиях заказчика нарушения требований </w:t>
      </w:r>
      <w:hyperlink r:id="rId53">
        <w:r>
          <w:rPr>
            <w:color w:val="0000FF"/>
          </w:rPr>
          <w:t>Закона</w:t>
        </w:r>
      </w:hyperlink>
      <w:r>
        <w:t xml:space="preserve"> о контрактной системе </w:t>
      </w:r>
      <w:proofErr w:type="gramStart"/>
      <w:r>
        <w:t>свидетельствует</w:t>
      </w:r>
      <w:proofErr w:type="gramEnd"/>
      <w:r>
        <w:t xml:space="preserve"> о признаках административного правонарушения, ответственность за которое предусмотрена </w:t>
      </w:r>
      <w:hyperlink r:id="rId54">
        <w:r>
          <w:rPr>
            <w:color w:val="0000FF"/>
          </w:rPr>
          <w:t>ч. 4.2 статьи 7.30</w:t>
        </w:r>
      </w:hyperlink>
      <w:r>
        <w:t xml:space="preserve"> Кодекса Российской Федерации об административных правонарушениях.</w:t>
      </w:r>
    </w:p>
    <w:p w:rsidR="00D16BC6" w:rsidRDefault="00D16BC6">
      <w:pPr>
        <w:pStyle w:val="ConsPlusNormal"/>
        <w:spacing w:before="200"/>
        <w:ind w:firstLine="540"/>
        <w:jc w:val="both"/>
      </w:pPr>
      <w:r>
        <w:t xml:space="preserve">На основании изложенного, Комиссия Брянского УФАС России по контролю в сфере закупок, руководствуясь </w:t>
      </w:r>
      <w:hyperlink r:id="rId55">
        <w:r>
          <w:rPr>
            <w:color w:val="0000FF"/>
          </w:rPr>
          <w:t>ч.ч. 3</w:t>
        </w:r>
      </w:hyperlink>
      <w:r>
        <w:t xml:space="preserve">, </w:t>
      </w:r>
      <w:hyperlink r:id="rId56">
        <w:r>
          <w:rPr>
            <w:color w:val="0000FF"/>
          </w:rPr>
          <w:t>15</w:t>
        </w:r>
      </w:hyperlink>
      <w:r>
        <w:t xml:space="preserve">, </w:t>
      </w:r>
      <w:hyperlink r:id="rId57">
        <w:r>
          <w:rPr>
            <w:color w:val="0000FF"/>
          </w:rPr>
          <w:t>22 ст. 99</w:t>
        </w:r>
      </w:hyperlink>
      <w:r>
        <w:t xml:space="preserve">, </w:t>
      </w:r>
      <w:hyperlink r:id="rId58">
        <w:r>
          <w:rPr>
            <w:color w:val="0000FF"/>
          </w:rPr>
          <w:t>ст. 106</w:t>
        </w:r>
      </w:hyperlink>
      <w:r>
        <w:t xml:space="preserve"> Закона о контрактной системе,</w:t>
      </w:r>
    </w:p>
    <w:p w:rsidR="00D16BC6" w:rsidRDefault="00D16BC6">
      <w:pPr>
        <w:pStyle w:val="ConsPlusNormal"/>
        <w:jc w:val="center"/>
      </w:pPr>
    </w:p>
    <w:p w:rsidR="00D16BC6" w:rsidRDefault="00D16BC6">
      <w:pPr>
        <w:pStyle w:val="ConsPlusNormal"/>
        <w:jc w:val="center"/>
      </w:pPr>
      <w:r>
        <w:t>решила:</w:t>
      </w:r>
    </w:p>
    <w:p w:rsidR="00D16BC6" w:rsidRDefault="00D16BC6">
      <w:pPr>
        <w:pStyle w:val="ConsPlusNormal"/>
        <w:jc w:val="center"/>
      </w:pPr>
    </w:p>
    <w:p w:rsidR="00D16BC6" w:rsidRDefault="00D16BC6">
      <w:pPr>
        <w:pStyle w:val="ConsPlusNormal"/>
        <w:ind w:firstLine="540"/>
        <w:jc w:val="both"/>
      </w:pPr>
      <w:r>
        <w:t xml:space="preserve">1. </w:t>
      </w:r>
      <w:proofErr w:type="gramStart"/>
      <w:r>
        <w:t xml:space="preserve">Признать жалобу ООО "П" на действия заказчика Комитет по ЖКХ Брянской городской администрации при осуществлении закупки путем проведения электронного аукциона на экскаватор-погрузчик с дополнительным навесным оборудованием за N 0127300013122000285 частично обоснованной в части неправомерного установления требования к поставщику о наличии организаций, осуществляющих гарантийное и </w:t>
      </w:r>
      <w:r>
        <w:lastRenderedPageBreak/>
        <w:t>послегарантийное обслуживание в городе Брянске и в части ненадлежащего обоснования использования дополнительных характеристик.</w:t>
      </w:r>
      <w:proofErr w:type="gramEnd"/>
    </w:p>
    <w:p w:rsidR="00D16BC6" w:rsidRDefault="00D16BC6">
      <w:pPr>
        <w:pStyle w:val="ConsPlusNormal"/>
        <w:spacing w:before="200"/>
        <w:ind w:firstLine="540"/>
        <w:jc w:val="both"/>
      </w:pPr>
      <w:r>
        <w:t xml:space="preserve">2. </w:t>
      </w:r>
      <w:proofErr w:type="gramStart"/>
      <w:r>
        <w:t>По ито</w:t>
      </w:r>
      <w:bookmarkStart w:id="0" w:name="_GoBack"/>
      <w:bookmarkEnd w:id="0"/>
      <w:r>
        <w:t xml:space="preserve">гам рассмотрения жалобы и проведения внеплановой проверки признать в действиях заказчика Комитет по ЖКХ Брянской городской администрации нарушения положений </w:t>
      </w:r>
      <w:hyperlink r:id="rId59">
        <w:r>
          <w:rPr>
            <w:color w:val="0000FF"/>
          </w:rPr>
          <w:t>ч. 3 ст. 33</w:t>
        </w:r>
      </w:hyperlink>
      <w:r>
        <w:t xml:space="preserve">, </w:t>
      </w:r>
      <w:hyperlink r:id="rId60">
        <w:r>
          <w:rPr>
            <w:color w:val="0000FF"/>
          </w:rPr>
          <w:t>ч. 2 ст. 33</w:t>
        </w:r>
      </w:hyperlink>
      <w:r>
        <w:t xml:space="preserve">, </w:t>
      </w:r>
      <w:hyperlink r:id="rId61">
        <w:r>
          <w:rPr>
            <w:color w:val="0000FF"/>
          </w:rPr>
          <w:t>п. 15 ч. 1 ст. 42</w:t>
        </w:r>
      </w:hyperlink>
      <w:r>
        <w:t xml:space="preserve"> Закона о контрактной системе, </w:t>
      </w:r>
      <w:hyperlink r:id="rId62">
        <w:r>
          <w:rPr>
            <w:color w:val="0000FF"/>
          </w:rPr>
          <w:t>ч. 6</w:t>
        </w:r>
      </w:hyperlink>
      <w:r>
        <w:t xml:space="preserve"> Правил использования каталога товаров, работ, услуг для обеспечения государственных и муниципальных нужд, утвержденных Постановлением Правительства РФ от 08.02.2017 N 145</w:t>
      </w:r>
      <w:proofErr w:type="gramEnd"/>
      <w:r>
        <w:t xml:space="preserve">, </w:t>
      </w:r>
      <w:hyperlink r:id="rId63">
        <w:r>
          <w:rPr>
            <w:color w:val="0000FF"/>
          </w:rPr>
          <w:t>п. 1</w:t>
        </w:r>
      </w:hyperlink>
      <w:r>
        <w:t xml:space="preserve"> Постановления Правительства РФ от 30.04.2020 N 616, </w:t>
      </w:r>
      <w:hyperlink r:id="rId64">
        <w:proofErr w:type="spellStart"/>
        <w:r>
          <w:rPr>
            <w:color w:val="0000FF"/>
          </w:rPr>
          <w:t>пп</w:t>
        </w:r>
        <w:proofErr w:type="spellEnd"/>
        <w:r>
          <w:rPr>
            <w:color w:val="0000FF"/>
          </w:rPr>
          <w:t>. "а" п. 2</w:t>
        </w:r>
      </w:hyperlink>
      <w:r>
        <w:t xml:space="preserve"> Указа Президента Российской Федерации N 252 от 03.05.2022 года, </w:t>
      </w:r>
      <w:hyperlink r:id="rId65">
        <w:r>
          <w:rPr>
            <w:color w:val="0000FF"/>
          </w:rPr>
          <w:t>Постановления</w:t>
        </w:r>
      </w:hyperlink>
      <w:r>
        <w:t xml:space="preserve"> Правительства Российской Федерации от 11.05.2022 года N 851 "О мерах по реализации Указа Президента Российской Федерации от 03.05.2022 года N 252".</w:t>
      </w:r>
    </w:p>
    <w:p w:rsidR="00D16BC6" w:rsidRDefault="00D16BC6">
      <w:pPr>
        <w:pStyle w:val="ConsPlusNormal"/>
        <w:spacing w:before="200"/>
        <w:ind w:firstLine="540"/>
        <w:jc w:val="both"/>
      </w:pPr>
      <w:r>
        <w:t xml:space="preserve">3. Выдать заказчику Комитет по ЖКХ Брянской городской администрации, уполномоченному органу Брянская городская администрация, оператору АО "Е" </w:t>
      </w:r>
      <w:hyperlink r:id="rId66">
        <w:r>
          <w:rPr>
            <w:color w:val="0000FF"/>
          </w:rPr>
          <w:t>предписание</w:t>
        </w:r>
      </w:hyperlink>
      <w:r>
        <w:t xml:space="preserve"> об устранении выявленных нарушений, в том числе об аннулировании закупки.</w:t>
      </w:r>
    </w:p>
    <w:p w:rsidR="00D16BC6" w:rsidRDefault="00D16BC6">
      <w:pPr>
        <w:pStyle w:val="ConsPlusNormal"/>
        <w:spacing w:before="200"/>
        <w:ind w:firstLine="540"/>
        <w:jc w:val="both"/>
      </w:pPr>
      <w:r>
        <w:t>4. Передать материалы жалобы соответствующему должностному лицу Брянского УФАС России для рассмотрения вопроса о возбуждении дела об административном правонарушении.</w:t>
      </w:r>
    </w:p>
    <w:p w:rsidR="00D16BC6" w:rsidRDefault="00D16BC6">
      <w:pPr>
        <w:pStyle w:val="ConsPlusNormal"/>
        <w:spacing w:before="200"/>
        <w:ind w:firstLine="540"/>
        <w:jc w:val="both"/>
      </w:pPr>
      <w:r>
        <w:t>Настоящее решение может быть обжаловано в судебном порядке в течение трех месяцев со дня его принятия.</w:t>
      </w:r>
    </w:p>
    <w:p w:rsidR="00D16BC6" w:rsidRDefault="00D16BC6">
      <w:pPr>
        <w:pStyle w:val="ConsPlusNormal"/>
        <w:ind w:firstLine="540"/>
        <w:jc w:val="both"/>
      </w:pPr>
    </w:p>
    <w:p w:rsidR="00D16BC6" w:rsidRDefault="00D16BC6">
      <w:pPr>
        <w:pStyle w:val="ConsPlusNormal"/>
        <w:ind w:firstLine="540"/>
        <w:jc w:val="both"/>
      </w:pPr>
    </w:p>
    <w:p w:rsidR="00D16BC6" w:rsidRDefault="00D16BC6">
      <w:pPr>
        <w:pStyle w:val="ConsPlusNormal"/>
        <w:pBdr>
          <w:bottom w:val="single" w:sz="6" w:space="0" w:color="auto"/>
        </w:pBdr>
        <w:spacing w:before="100" w:after="100"/>
        <w:jc w:val="both"/>
        <w:rPr>
          <w:sz w:val="2"/>
          <w:szCs w:val="2"/>
        </w:rPr>
      </w:pPr>
    </w:p>
    <w:p w:rsidR="005941B0" w:rsidRDefault="005941B0"/>
    <w:sectPr w:rsidR="005941B0" w:rsidSect="00D233A4">
      <w:pgSz w:w="11906" w:h="16838"/>
      <w:pgMar w:top="568" w:right="424"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D16BC6"/>
    <w:rsid w:val="00023FAA"/>
    <w:rsid w:val="005941B0"/>
    <w:rsid w:val="00D16BC6"/>
    <w:rsid w:val="00D23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F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6BC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16BC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16BC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6BC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16BC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16BC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ED7B98D208670F18A8116A83708EBF941400BA3E3B200315873694DD2F5C5808E4938C339F7926B994110EB9DwDwFH" TargetMode="External"/><Relationship Id="rId18" Type="http://schemas.openxmlformats.org/officeDocument/2006/relationships/hyperlink" Target="consultantplus://offline/ref=EED7B98D208670F18A8116A83708EBF941400BA3E3B200315873694DD2F5C5809C4960CC38F58460CB0E56BE92DE998820A313CF8498wAwAH" TargetMode="External"/><Relationship Id="rId26" Type="http://schemas.openxmlformats.org/officeDocument/2006/relationships/hyperlink" Target="consultantplus://offline/ref=EED7B98D208670F18A8116A83708EBF941410FA2E6B500315873694DD2F5C5809C4960CF3AF78D6E9B5446BADB88949520BB0DCB9A98A874w4w4H" TargetMode="External"/><Relationship Id="rId39" Type="http://schemas.openxmlformats.org/officeDocument/2006/relationships/hyperlink" Target="consultantplus://offline/ref=EED7B98D208670F18A8116A83708EBF941410FA2E6B500315873694DD2F5C5809C4960CF3AF78D6F9D5446BADB88949520BB0DCB9A98A874w4w4H" TargetMode="External"/><Relationship Id="rId21" Type="http://schemas.openxmlformats.org/officeDocument/2006/relationships/hyperlink" Target="consultantplus://offline/ref=EED7B98D208670F18A8116A83708EBF941410FA2E6B500315873694DD2F5C5809C4960CF3AF78D6F995446BADB88949520BB0DCB9A98A874w4w4H" TargetMode="External"/><Relationship Id="rId34" Type="http://schemas.openxmlformats.org/officeDocument/2006/relationships/hyperlink" Target="consultantplus://offline/ref=EED7B98D208670F18A8116A83708EBF941400BA3E3B200315873694DD2F5C5809C4960CF3AF78E6D9D5446BADB88949520BB0DCB9A98A874w4w4H" TargetMode="External"/><Relationship Id="rId42" Type="http://schemas.openxmlformats.org/officeDocument/2006/relationships/hyperlink" Target="consultantplus://offline/ref=EED7B98D208670F18A8116A83708EBF9414107ABE5B500315873694DD2F5C5809C4960CF3AF78C6B9A5446BADB88949520BB0DCB9A98A874w4w4H" TargetMode="External"/><Relationship Id="rId47" Type="http://schemas.openxmlformats.org/officeDocument/2006/relationships/hyperlink" Target="consultantplus://offline/ref=EED7B98D208670F18A8116A83708EBF9414008A1E2B100315873694DD2F5C5808E4938C339F7926B994110EB9DwDwFH" TargetMode="External"/><Relationship Id="rId50" Type="http://schemas.openxmlformats.org/officeDocument/2006/relationships/hyperlink" Target="consultantplus://offline/ref=EED7B98D208670F18A8116A83708EBF9414008A1E2B100315873694DD2F5C5809C4960CF3AF78C6B975446BADB88949520BB0DCB9A98A874w4w4H" TargetMode="External"/><Relationship Id="rId55" Type="http://schemas.openxmlformats.org/officeDocument/2006/relationships/hyperlink" Target="consultantplus://offline/ref=EED7B98D208670F18A8116A83708EBF941400BA3E3B200315873694DD2F5C5809C4960CF3AF68F639D5446BADB88949520BB0DCB9A98A874w4w4H" TargetMode="External"/><Relationship Id="rId63" Type="http://schemas.openxmlformats.org/officeDocument/2006/relationships/hyperlink" Target="consultantplus://offline/ref=EED7B98D208670F18A8116A83708EBF9414107ABE5B500315873694DD2F5C5809C4960CF3AF78C6B9A5446BADB88949520BB0DCB9A98A874w4w4H" TargetMode="External"/><Relationship Id="rId68" Type="http://schemas.openxmlformats.org/officeDocument/2006/relationships/theme" Target="theme/theme1.xml"/><Relationship Id="rId7" Type="http://schemas.openxmlformats.org/officeDocument/2006/relationships/hyperlink" Target="consultantplus://offline/ref=EED7B98D208670F18A8116A83708EBF941400BA3E3B200315873694DD2F5C5809C4960CF3AF68F639D5446BADB88949520BB0DCB9A98A874w4w4H" TargetMode="External"/><Relationship Id="rId2" Type="http://schemas.openxmlformats.org/officeDocument/2006/relationships/settings" Target="settings.xml"/><Relationship Id="rId16" Type="http://schemas.openxmlformats.org/officeDocument/2006/relationships/hyperlink" Target="consultantplus://offline/ref=EED7B98D208670F18A8116A83708EBF941400BA3E3B200315873694DD2F5C5809C4960CC38F48960CB0E56BE92DE998820A313CF8498wAwAH" TargetMode="External"/><Relationship Id="rId29" Type="http://schemas.openxmlformats.org/officeDocument/2006/relationships/hyperlink" Target="consultantplus://offline/ref=EED7B98D208670F18A8116A83708EBF941400BA3E3B200315873694DD2F5C5809C4960CC38FE8860CB0E56BE92DE998820A313CF8498wAwAH" TargetMode="External"/><Relationship Id="rId1" Type="http://schemas.openxmlformats.org/officeDocument/2006/relationships/styles" Target="styles.xml"/><Relationship Id="rId6" Type="http://schemas.openxmlformats.org/officeDocument/2006/relationships/hyperlink" Target="consultantplus://offline/ref=EED7B98D208670F18A8116A83708EBF9444809A6EAB000315873694DD2F5C5809C4960CF3AF78C6A9D5446BADB88949520BB0DCB9A98A874w4w4H" TargetMode="External"/><Relationship Id="rId11" Type="http://schemas.openxmlformats.org/officeDocument/2006/relationships/hyperlink" Target="consultantplus://offline/ref=EED7B98D208670F18A8116A83708EBF941400BA3E3B200315873694DD2F5C5808E4938C339F7926B994110EB9DwDwFH" TargetMode="External"/><Relationship Id="rId24" Type="http://schemas.openxmlformats.org/officeDocument/2006/relationships/hyperlink" Target="consultantplus://offline/ref=EED7B98D208670F18A8116A83708EBF941400BA3E3B200315873694DD2F5C5809C4960CF3AF78F63995446BADB88949520BB0DCB9A98A874w4w4H" TargetMode="External"/><Relationship Id="rId32" Type="http://schemas.openxmlformats.org/officeDocument/2006/relationships/hyperlink" Target="consultantplus://offline/ref=EED7B98D208670F18A8116A83708EBF941400BA3E3B200315873694DD2F5C5809C4960CC38FF8860CB0E56BE92DE998820A313CF8498wAwAH" TargetMode="External"/><Relationship Id="rId37" Type="http://schemas.openxmlformats.org/officeDocument/2006/relationships/hyperlink" Target="consultantplus://offline/ref=EED7B98D208670F18A8116A83708EBF941410FA2E6B500315873694DD2F5C5809C4960CF3AF78D6E995446BADB88949520BB0DCB9A98A874w4w4H" TargetMode="External"/><Relationship Id="rId40" Type="http://schemas.openxmlformats.org/officeDocument/2006/relationships/hyperlink" Target="consultantplus://offline/ref=EED7B98D208670F18A8116A83708EBF941400BA3E3B200315873694DD2F5C5809C4960CF32F38C60CB0E56BE92DE998820A313CF8498wAwAH" TargetMode="External"/><Relationship Id="rId45" Type="http://schemas.openxmlformats.org/officeDocument/2006/relationships/hyperlink" Target="consultantplus://offline/ref=EED7B98D208670F18A8116A83708EBF9414107ABE5B500315873694DD2F5C5808E4938C339F7926B994110EB9DwDwFH" TargetMode="External"/><Relationship Id="rId53" Type="http://schemas.openxmlformats.org/officeDocument/2006/relationships/hyperlink" Target="consultantplus://offline/ref=EED7B98D208670F18A8116A83708EBF941400BA3E3B200315873694DD2F5C5808E4938C339F7926B994110EB9DwDwFH" TargetMode="External"/><Relationship Id="rId58" Type="http://schemas.openxmlformats.org/officeDocument/2006/relationships/hyperlink" Target="consultantplus://offline/ref=EED7B98D208670F18A8116A83708EBF941400BA3E3B200315873694DD2F5C5809C4960CF3AF6896F975446BADB88949520BB0DCB9A98A874w4w4H" TargetMode="External"/><Relationship Id="rId66" Type="http://schemas.openxmlformats.org/officeDocument/2006/relationships/hyperlink" Target="consultantplus://offline/ref=EED7B98D208670F18A810AA83308EBF94D410CA0EAB200315873694DD2F5C5808E4938C339F7926B994110EB9DwDwFH" TargetMode="External"/><Relationship Id="rId5" Type="http://schemas.openxmlformats.org/officeDocument/2006/relationships/hyperlink" Target="consultantplus://offline/ref=EED7B98D208670F18A8116A83708EBF941400BA3E3B200315873694DD2F5C5809C4960CF3AF68F6C995446BADB88949520BB0DCB9A98A874w4w4H" TargetMode="External"/><Relationship Id="rId15" Type="http://schemas.openxmlformats.org/officeDocument/2006/relationships/hyperlink" Target="consultantplus://offline/ref=EED7B98D208670F18A8116A83708EBF941400BA3E3B200315873694DD2F5C5808E4938C339F7926B994110EB9DwDwFH" TargetMode="External"/><Relationship Id="rId23" Type="http://schemas.openxmlformats.org/officeDocument/2006/relationships/hyperlink" Target="consultantplus://offline/ref=EED7B98D208670F18A8116A83708EBF941400BA3E3B200315873694DD2F5C5808E4938C339F7926B994110EB9DwDwFH" TargetMode="External"/><Relationship Id="rId28" Type="http://schemas.openxmlformats.org/officeDocument/2006/relationships/hyperlink" Target="consultantplus://offline/ref=EED7B98D208670F18A8116A83708EBF941410FA2E6B500315873694DD2F5C5809C4960CF3BFCD83ADB0A1FE89FC399903EA70DCFw8w6H" TargetMode="External"/><Relationship Id="rId36" Type="http://schemas.openxmlformats.org/officeDocument/2006/relationships/hyperlink" Target="consultantplus://offline/ref=EED7B98D208670F18A8116A83708EBF941410FA2E6B500315873694DD2F5C5809C4960CF3AF78C6C995446BADB88949520BB0DCB9A98A874w4w4H" TargetMode="External"/><Relationship Id="rId49" Type="http://schemas.openxmlformats.org/officeDocument/2006/relationships/hyperlink" Target="consultantplus://offline/ref=EED7B98D208670F18A8116A83708EBF9414008A5E2B100315873694DD2F5C5809C4960CF3AF78C6B995446BADB88949520BB0DCB9A98A874w4w4H" TargetMode="External"/><Relationship Id="rId57" Type="http://schemas.openxmlformats.org/officeDocument/2006/relationships/hyperlink" Target="consultantplus://offline/ref=EED7B98D208670F18A8116A83708EBF941400BA3E3B200315873694DD2F5C5809C4960CD3AF28D60CB0E56BE92DE998820A313CF8498wAwAH" TargetMode="External"/><Relationship Id="rId61" Type="http://schemas.openxmlformats.org/officeDocument/2006/relationships/hyperlink" Target="consultantplus://offline/ref=EED7B98D208670F18A8116A83708EBF941400BA3E3B200315873694DD2F5C5809C4960CC38FE8860CB0E56BE92DE998820A313CF8498wAwAH" TargetMode="External"/><Relationship Id="rId10" Type="http://schemas.openxmlformats.org/officeDocument/2006/relationships/hyperlink" Target="consultantplus://offline/ref=EED7B98D208670F18A8116A83708EBF941400BA3E3B200315873694DD2F5C5809C4960CC38F48960CB0E56BE92DE998820A313CF8498wAwAH" TargetMode="External"/><Relationship Id="rId19" Type="http://schemas.openxmlformats.org/officeDocument/2006/relationships/hyperlink" Target="consultantplus://offline/ref=EED7B98D208670F18A8116A83708EBF941410FA2E6B500315873694DD2F5C5808E4938C339F7926B994110EB9DwDwFH" TargetMode="External"/><Relationship Id="rId31" Type="http://schemas.openxmlformats.org/officeDocument/2006/relationships/hyperlink" Target="consultantplus://offline/ref=EED7B98D208670F18A8116A83708EBF9414107ABE5B500315873694DD2F5C5808E4938C339F7926B994110EB9DwDwFH" TargetMode="External"/><Relationship Id="rId44" Type="http://schemas.openxmlformats.org/officeDocument/2006/relationships/hyperlink" Target="consultantplus://offline/ref=EED7B98D208670F18A8116A83708EBF9414107ABE5B500315873694DD2F5C5809C4960CF3AF78C6B9A5446BADB88949520BB0DCB9A98A874w4w4H" TargetMode="External"/><Relationship Id="rId52" Type="http://schemas.openxmlformats.org/officeDocument/2006/relationships/hyperlink" Target="consultantplus://offline/ref=EED7B98D208670F18A8116A83708EBF9414008A1E2B100315873694DD2F5C5809C4960CF3AF78C6B965446BADB88949520BB0DCB9A98A874w4w4H" TargetMode="External"/><Relationship Id="rId60" Type="http://schemas.openxmlformats.org/officeDocument/2006/relationships/hyperlink" Target="consultantplus://offline/ref=EED7B98D208670F18A8116A83708EBF941400BA3E3B200315873694DD2F5C5809C4960CC38F48860CB0E56BE92DE998820A313CF8498wAwAH" TargetMode="External"/><Relationship Id="rId65" Type="http://schemas.openxmlformats.org/officeDocument/2006/relationships/hyperlink" Target="consultantplus://offline/ref=EED7B98D208670F18A8116A83708EBF9414008A5E2B100315873694DD2F5C5808E4938C339F7926B994110EB9DwDwF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ED7B98D208670F18A8116A83708EBF941400BA3E3B200315873694DD2F5C5809C4960CF3AF6896F975446BADB88949520BB0DCB9A98A874w4w4H" TargetMode="External"/><Relationship Id="rId14" Type="http://schemas.openxmlformats.org/officeDocument/2006/relationships/hyperlink" Target="consultantplus://offline/ref=EED7B98D208670F18A8116A83708EBF941400BA3E3B200315873694DD2F5C5808E4938C339F7926B994110EB9DwDwFH" TargetMode="External"/><Relationship Id="rId22" Type="http://schemas.openxmlformats.org/officeDocument/2006/relationships/hyperlink" Target="consultantplus://offline/ref=EED7B98D208670F18A8116A83708EBF941410FA2E6B500315873694DD2F5C5809C4960CF3BFCD83ADB0A1FE89FC399903EA70DCFw8w6H" TargetMode="External"/><Relationship Id="rId27" Type="http://schemas.openxmlformats.org/officeDocument/2006/relationships/hyperlink" Target="consultantplus://offline/ref=EED7B98D208670F18A8116A83708EBF941410FA2E6B500315873694DD2F5C5809C4960CF3AF78D6F975446BADB88949520BB0DCB9A98A874w4w4H" TargetMode="External"/><Relationship Id="rId30" Type="http://schemas.openxmlformats.org/officeDocument/2006/relationships/hyperlink" Target="consultantplus://offline/ref=EED7B98D208670F18A8116A83708EBF941400BA3E3B200315873694DD2F5C5809C4960CF3AF78D6A995446BADB88949520BB0DCB9A98A874w4w4H" TargetMode="External"/><Relationship Id="rId35" Type="http://schemas.openxmlformats.org/officeDocument/2006/relationships/hyperlink" Target="consultantplus://offline/ref=EED7B98D208670F18A8116A83708EBF941410FA2E6B500315873694DD2F5C5809C4960CF3AF78C6C975446BADB88949520BB0DCB9A98A874w4w4H" TargetMode="External"/><Relationship Id="rId43" Type="http://schemas.openxmlformats.org/officeDocument/2006/relationships/hyperlink" Target="consultantplus://offline/ref=EED7B98D208670F18A8116A83708EBF9414107ABE5B500315873694DD2F5C5808E4938C339F7926B994110EB9DwDwFH" TargetMode="External"/><Relationship Id="rId48" Type="http://schemas.openxmlformats.org/officeDocument/2006/relationships/hyperlink" Target="consultantplus://offline/ref=EED7B98D208670F18A8116A83708EBF9414008A1E2B100315873694DD2F5C5809C4960CF3AF78C6B965446BADB88949520BB0DCB9A98A874w4w4H" TargetMode="External"/><Relationship Id="rId56" Type="http://schemas.openxmlformats.org/officeDocument/2006/relationships/hyperlink" Target="consultantplus://offline/ref=EED7B98D208670F18A8116A83708EBF941400BA3E3B200315873694DD2F5C5809C4960CF3AF688689F5446BADB88949520BB0DCB9A98A874w4w4H" TargetMode="External"/><Relationship Id="rId64" Type="http://schemas.openxmlformats.org/officeDocument/2006/relationships/hyperlink" Target="consultantplus://offline/ref=EED7B98D208670F18A8116A83708EBF9414008A1E2B100315873694DD2F5C5809C4960CF3AF78C6B965446BADB88949520BB0DCB9A98A874w4w4H" TargetMode="External"/><Relationship Id="rId69" Type="http://schemas.microsoft.com/office/2007/relationships/stylesWithEffects" Target="stylesWithEffects.xml"/><Relationship Id="rId8" Type="http://schemas.openxmlformats.org/officeDocument/2006/relationships/hyperlink" Target="consultantplus://offline/ref=EED7B98D208670F18A8116A83708EBF941400BA3E3B200315873694DD2F5C5809C4960CF3AF688689F5446BADB88949520BB0DCB9A98A874w4w4H" TargetMode="External"/><Relationship Id="rId51" Type="http://schemas.openxmlformats.org/officeDocument/2006/relationships/hyperlink" Target="consultantplus://offline/ref=EED7B98D208670F18A8116A83708EBF9414008A5E2B100315873694DD2F5C5808E4938C339F7926B994110EB9DwDwFH" TargetMode="External"/><Relationship Id="rId3" Type="http://schemas.openxmlformats.org/officeDocument/2006/relationships/webSettings" Target="webSettings.xml"/><Relationship Id="rId12" Type="http://schemas.openxmlformats.org/officeDocument/2006/relationships/hyperlink" Target="consultantplus://offline/ref=EED7B98D208670F18A8116A83708EBF941400BA3E3B200315873694DD2F5C5809C4960CC3BFE8B60CB0E56BE92DE998820A313CF8498wAwAH" TargetMode="External"/><Relationship Id="rId17" Type="http://schemas.openxmlformats.org/officeDocument/2006/relationships/hyperlink" Target="consultantplus://offline/ref=EED7B98D208670F18A8116A83708EBF941400BA3E3B200315873694DD2F5C5809C4960CC38F48860CB0E56BE92DE998820A313CF8498wAwAH" TargetMode="External"/><Relationship Id="rId25" Type="http://schemas.openxmlformats.org/officeDocument/2006/relationships/hyperlink" Target="consultantplus://offline/ref=EED7B98D208670F18A8116A83708EBF941410FA2E6B500315873694DD2F5C5809C4960CF3AF78D6E995446BADB88949520BB0DCB9A98A874w4w4H" TargetMode="External"/><Relationship Id="rId33" Type="http://schemas.openxmlformats.org/officeDocument/2006/relationships/hyperlink" Target="consultantplus://offline/ref=EED7B98D208670F18A8116A83708EBF941410FA2E6B500315873694DD2F5C5809C4960CF3AF78C6C995446BADB88949520BB0DCB9A98A874w4w4H" TargetMode="External"/><Relationship Id="rId38" Type="http://schemas.openxmlformats.org/officeDocument/2006/relationships/hyperlink" Target="consultantplus://offline/ref=EED7B98D208670F18A8116A83708EBF941410FA2E6B500315873694DD2F5C5809C4960CF3AF78D6F9D5446BADB88949520BB0DCB9A98A874w4w4H" TargetMode="External"/><Relationship Id="rId46" Type="http://schemas.openxmlformats.org/officeDocument/2006/relationships/hyperlink" Target="consultantplus://offline/ref=EED7B98D208670F18A8116A83708EBF9414008A1E2B100315873694DD2F5C5809C4960CF3AF78C6B965446BADB88949520BB0DCB9A98A874w4w4H" TargetMode="External"/><Relationship Id="rId59" Type="http://schemas.openxmlformats.org/officeDocument/2006/relationships/hyperlink" Target="consultantplus://offline/ref=EED7B98D208670F18A8116A83708EBF941400BA3E3B200315873694DD2F5C5809C4960CC38F48960CB0E56BE92DE998820A313CF8498wAwAH" TargetMode="External"/><Relationship Id="rId67" Type="http://schemas.openxmlformats.org/officeDocument/2006/relationships/fontTable" Target="fontTable.xml"/><Relationship Id="rId20" Type="http://schemas.openxmlformats.org/officeDocument/2006/relationships/hyperlink" Target="consultantplus://offline/ref=EED7B98D208670F18A8116A83708EBF941410FA2E6B500315873694DD2F5C5809C4960CF3AF78C69985446BADB88949520BB0DCB9A98A874w4w4H" TargetMode="External"/><Relationship Id="rId41" Type="http://schemas.openxmlformats.org/officeDocument/2006/relationships/hyperlink" Target="consultantplus://offline/ref=EED7B98D208670F18A8116A83708EBF941400BA3E3B200315873694DD2F5C5809C4960CF32F38C60CB0E56BE92DE998820A313CF8498wAwAH" TargetMode="External"/><Relationship Id="rId54" Type="http://schemas.openxmlformats.org/officeDocument/2006/relationships/hyperlink" Target="consultantplus://offline/ref=EED7B98D208670F18A8116A83708EBF941400AAAE4B200315873694DD2F5C5809C4960CA33FE8F60CB0E56BE92DE998820A313CF8498wAwAH" TargetMode="External"/><Relationship Id="rId62" Type="http://schemas.openxmlformats.org/officeDocument/2006/relationships/hyperlink" Target="consultantplus://offline/ref=EED7B98D208670F18A8116A83708EBF941410FA2E6B500315873694DD2F5C5809C4960CF3AF78D6F975446BADB88949520BB0DCB9A98A874w4w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5372</Words>
  <Characters>30626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Михейкина Анастасия Дмитриевна</dc:creator>
  <cp:lastModifiedBy>ioboimova</cp:lastModifiedBy>
  <cp:revision>2</cp:revision>
  <dcterms:created xsi:type="dcterms:W3CDTF">2022-07-01T09:07:00Z</dcterms:created>
  <dcterms:modified xsi:type="dcterms:W3CDTF">2022-07-01T09:07:00Z</dcterms:modified>
</cp:coreProperties>
</file>