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E8" w:rsidRPr="004601E8" w:rsidRDefault="004601E8">
      <w:pPr>
        <w:pStyle w:val="ConsPlusTitle"/>
        <w:spacing w:before="220"/>
        <w:jc w:val="center"/>
        <w:rPr>
          <w:rFonts w:ascii="Times New Roman" w:hAnsi="Times New Roman" w:cs="Times New Roman"/>
          <w:sz w:val="26"/>
          <w:szCs w:val="26"/>
        </w:rPr>
      </w:pPr>
      <w:r w:rsidRPr="004601E8">
        <w:rPr>
          <w:rFonts w:ascii="Times New Roman" w:hAnsi="Times New Roman" w:cs="Times New Roman"/>
          <w:sz w:val="26"/>
          <w:szCs w:val="26"/>
        </w:rPr>
        <w:t>МИНИСТЕРСТВО ФИНАНСОВ РОССИЙСКОЙ ФЕДЕРАЦИИ</w:t>
      </w:r>
    </w:p>
    <w:p w:rsidR="004601E8" w:rsidRPr="004601E8" w:rsidRDefault="004601E8">
      <w:pPr>
        <w:pStyle w:val="ConsPlusTitle"/>
        <w:jc w:val="center"/>
        <w:rPr>
          <w:rFonts w:ascii="Times New Roman" w:hAnsi="Times New Roman" w:cs="Times New Roman"/>
          <w:sz w:val="26"/>
          <w:szCs w:val="26"/>
        </w:rPr>
      </w:pPr>
    </w:p>
    <w:p w:rsidR="004601E8" w:rsidRPr="004601E8" w:rsidRDefault="004601E8">
      <w:pPr>
        <w:pStyle w:val="ConsPlusTitle"/>
        <w:jc w:val="center"/>
        <w:rPr>
          <w:rFonts w:ascii="Times New Roman" w:hAnsi="Times New Roman" w:cs="Times New Roman"/>
          <w:sz w:val="26"/>
          <w:szCs w:val="26"/>
        </w:rPr>
      </w:pPr>
      <w:r w:rsidRPr="004601E8">
        <w:rPr>
          <w:rFonts w:ascii="Times New Roman" w:hAnsi="Times New Roman" w:cs="Times New Roman"/>
          <w:sz w:val="26"/>
          <w:szCs w:val="26"/>
        </w:rPr>
        <w:t>ПИСЬМО</w:t>
      </w:r>
    </w:p>
    <w:p w:rsidR="004601E8" w:rsidRPr="004601E8" w:rsidRDefault="004601E8">
      <w:pPr>
        <w:pStyle w:val="ConsPlusTitle"/>
        <w:jc w:val="center"/>
        <w:rPr>
          <w:rFonts w:ascii="Times New Roman" w:hAnsi="Times New Roman" w:cs="Times New Roman"/>
          <w:sz w:val="26"/>
          <w:szCs w:val="26"/>
        </w:rPr>
      </w:pPr>
      <w:r w:rsidRPr="004601E8">
        <w:rPr>
          <w:rFonts w:ascii="Times New Roman" w:hAnsi="Times New Roman" w:cs="Times New Roman"/>
          <w:sz w:val="26"/>
          <w:szCs w:val="26"/>
        </w:rPr>
        <w:t>от 12 сентября 2017 г. № 24-03-06/58653</w:t>
      </w:r>
    </w:p>
    <w:p w:rsidR="004601E8" w:rsidRPr="004601E8" w:rsidRDefault="004601E8">
      <w:pPr>
        <w:pStyle w:val="ConsPlusNormal"/>
        <w:jc w:val="both"/>
        <w:rPr>
          <w:rFonts w:ascii="Times New Roman" w:hAnsi="Times New Roman" w:cs="Times New Roman"/>
          <w:sz w:val="26"/>
          <w:szCs w:val="26"/>
        </w:rPr>
      </w:pPr>
    </w:p>
    <w:p w:rsidR="004601E8" w:rsidRPr="004601E8" w:rsidRDefault="004601E8">
      <w:pPr>
        <w:pStyle w:val="ConsPlusNormal"/>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Министерство финансов Российской Федерации, рассмотрев обращение по вопросу о применении положений Федерального </w:t>
      </w:r>
      <w:hyperlink r:id="rId4" w:history="1">
        <w:r w:rsidRPr="004601E8">
          <w:rPr>
            <w:rFonts w:ascii="Times New Roman" w:hAnsi="Times New Roman" w:cs="Times New Roman"/>
            <w:sz w:val="26"/>
            <w:szCs w:val="26"/>
          </w:rPr>
          <w:t>закона</w:t>
        </w:r>
      </w:hyperlink>
      <w:r w:rsidRPr="004601E8">
        <w:rPr>
          <w:rFonts w:ascii="Times New Roman" w:hAnsi="Times New Roman" w:cs="Times New Roman"/>
          <w:sz w:val="26"/>
          <w:szCs w:val="26"/>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установления срока действия лицензии в документации о закупке, сообщает следующее.</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В соответствии с </w:t>
      </w:r>
      <w:hyperlink r:id="rId5" w:history="1">
        <w:r w:rsidRPr="004601E8">
          <w:rPr>
            <w:rFonts w:ascii="Times New Roman" w:hAnsi="Times New Roman" w:cs="Times New Roman"/>
            <w:sz w:val="26"/>
            <w:szCs w:val="26"/>
          </w:rPr>
          <w:t>пунктом 32 части 1 статьи 12</w:t>
        </w:r>
      </w:hyperlink>
      <w:r w:rsidRPr="004601E8">
        <w:rPr>
          <w:rFonts w:ascii="Times New Roman" w:hAnsi="Times New Roman" w:cs="Times New Roman"/>
          <w:sz w:val="26"/>
          <w:szCs w:val="26"/>
        </w:rPr>
        <w:t xml:space="preserve"> Федерального закона от 4 мая 2011 г. № 99-ФЗ «О лицензировании отдельных видов деятельности» частная охранная деятельность относится к виду деятельности, подлежащему лицензированию.</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Согласно </w:t>
      </w:r>
      <w:hyperlink r:id="rId6" w:history="1">
        <w:r w:rsidRPr="004601E8">
          <w:rPr>
            <w:rFonts w:ascii="Times New Roman" w:hAnsi="Times New Roman" w:cs="Times New Roman"/>
            <w:sz w:val="26"/>
            <w:szCs w:val="26"/>
          </w:rPr>
          <w:t>статье 8</w:t>
        </w:r>
      </w:hyperlink>
      <w:r w:rsidRPr="004601E8">
        <w:rPr>
          <w:rFonts w:ascii="Times New Roman" w:hAnsi="Times New Roman" w:cs="Times New Roman"/>
          <w:sz w:val="26"/>
          <w:szCs w:val="26"/>
        </w:rPr>
        <w:t xml:space="preserve"> Закона № 44-ФЗ контрактная система в сфере закупок направлена на создание равных условий для обеспечения конкуренции между участниками закупок.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Согласно </w:t>
      </w:r>
      <w:hyperlink r:id="rId7" w:history="1">
        <w:r w:rsidRPr="004601E8">
          <w:rPr>
            <w:rFonts w:ascii="Times New Roman" w:hAnsi="Times New Roman" w:cs="Times New Roman"/>
            <w:sz w:val="26"/>
            <w:szCs w:val="26"/>
          </w:rPr>
          <w:t>пункту 1 части 1 статьи 31</w:t>
        </w:r>
      </w:hyperlink>
      <w:r w:rsidRPr="004601E8">
        <w:rPr>
          <w:rFonts w:ascii="Times New Roman" w:hAnsi="Times New Roman" w:cs="Times New Roman"/>
          <w:sz w:val="26"/>
          <w:szCs w:val="26"/>
        </w:rPr>
        <w:t xml:space="preserve"> Закона № 44-ФЗ при осуществлении закупки заказчик </w:t>
      </w:r>
      <w:proofErr w:type="gramStart"/>
      <w:r w:rsidRPr="004601E8">
        <w:rPr>
          <w:rFonts w:ascii="Times New Roman" w:hAnsi="Times New Roman" w:cs="Times New Roman"/>
          <w:sz w:val="26"/>
          <w:szCs w:val="26"/>
        </w:rPr>
        <w:t>устанавливает</w:t>
      </w:r>
      <w:proofErr w:type="gramEnd"/>
      <w:r w:rsidRPr="004601E8">
        <w:rPr>
          <w:rFonts w:ascii="Times New Roman" w:hAnsi="Times New Roman" w:cs="Times New Roman"/>
          <w:sz w:val="26"/>
          <w:szCs w:val="26"/>
        </w:rPr>
        <w:t xml:space="preserve"> в том числе единое требование к участникам закупки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Таким образом, в случае, если в соответствии с законодательством Российской Федерации объект закупки относится к лицензируемым видам деятельности, заказчик в извещении об осуществлении закупки обязан установить требование к участникам закупки о наличии соответствующей лицензии, предусмотренной законодательством Российской Федерации.</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При этом </w:t>
      </w:r>
      <w:hyperlink r:id="rId8" w:history="1">
        <w:r w:rsidRPr="004601E8">
          <w:rPr>
            <w:rFonts w:ascii="Times New Roman" w:hAnsi="Times New Roman" w:cs="Times New Roman"/>
            <w:sz w:val="26"/>
            <w:szCs w:val="26"/>
          </w:rPr>
          <w:t>Законом</w:t>
        </w:r>
      </w:hyperlink>
      <w:r w:rsidRPr="004601E8">
        <w:rPr>
          <w:rFonts w:ascii="Times New Roman" w:hAnsi="Times New Roman" w:cs="Times New Roman"/>
          <w:sz w:val="26"/>
          <w:szCs w:val="26"/>
        </w:rPr>
        <w:t xml:space="preserve"> № 44-ФЗ не установлен срок действия лицензии на момент проведения закупки.</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В соответствии с </w:t>
      </w:r>
      <w:hyperlink r:id="rId9" w:history="1">
        <w:r w:rsidRPr="004601E8">
          <w:rPr>
            <w:rFonts w:ascii="Times New Roman" w:hAnsi="Times New Roman" w:cs="Times New Roman"/>
            <w:sz w:val="26"/>
            <w:szCs w:val="26"/>
          </w:rPr>
          <w:t>частью 6 статьи 31</w:t>
        </w:r>
      </w:hyperlink>
      <w:r w:rsidRPr="004601E8">
        <w:rPr>
          <w:rFonts w:ascii="Times New Roman" w:hAnsi="Times New Roman" w:cs="Times New Roman"/>
          <w:sz w:val="26"/>
          <w:szCs w:val="26"/>
        </w:rPr>
        <w:t xml:space="preserve"> Закона № 44-ФЗ заказчики не вправе устанавливать требования к участникам закупок в нарушение требований Закона № 44-ФЗ.</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Кроме того, в соответствии с </w:t>
      </w:r>
      <w:hyperlink r:id="rId10" w:history="1">
        <w:r w:rsidRPr="004601E8">
          <w:rPr>
            <w:rFonts w:ascii="Times New Roman" w:hAnsi="Times New Roman" w:cs="Times New Roman"/>
            <w:sz w:val="26"/>
            <w:szCs w:val="26"/>
          </w:rPr>
          <w:t>пунктом 1 части 1 статьи 33</w:t>
        </w:r>
      </w:hyperlink>
      <w:r w:rsidRPr="004601E8">
        <w:rPr>
          <w:rFonts w:ascii="Times New Roman" w:hAnsi="Times New Roman" w:cs="Times New Roman"/>
          <w:sz w:val="26"/>
          <w:szCs w:val="26"/>
        </w:rPr>
        <w:t xml:space="preserve"> Закона № 44-ФЗ при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4601E8">
        <w:rPr>
          <w:rFonts w:ascii="Times New Roman" w:hAnsi="Times New Roman" w:cs="Times New Roman"/>
          <w:sz w:val="26"/>
          <w:szCs w:val="26"/>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4601E8">
        <w:rPr>
          <w:rFonts w:ascii="Times New Roman" w:hAnsi="Times New Roman" w:cs="Times New Roman"/>
          <w:sz w:val="26"/>
          <w:szCs w:val="26"/>
        </w:rPr>
        <w:t xml:space="preserve"> </w:t>
      </w:r>
      <w:r w:rsidRPr="004601E8">
        <w:rPr>
          <w:rFonts w:ascii="Times New Roman" w:hAnsi="Times New Roman" w:cs="Times New Roman"/>
          <w:sz w:val="26"/>
          <w:szCs w:val="26"/>
        </w:rPr>
        <w:lastRenderedPageBreak/>
        <w:t>точное и четкое описание характеристик объекта закупки.</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 xml:space="preserve">Таким образом, указание в документации о закупке конкретных параметров оказываемой услуги не должно приводить к ограничению конкуренции участников закупки и нарушению требований, установленных Федеральным </w:t>
      </w:r>
      <w:hyperlink r:id="rId11" w:history="1">
        <w:r w:rsidRPr="004601E8">
          <w:rPr>
            <w:rFonts w:ascii="Times New Roman" w:hAnsi="Times New Roman" w:cs="Times New Roman"/>
            <w:sz w:val="26"/>
            <w:szCs w:val="26"/>
          </w:rPr>
          <w:t>законом</w:t>
        </w:r>
      </w:hyperlink>
      <w:r w:rsidRPr="004601E8">
        <w:rPr>
          <w:rFonts w:ascii="Times New Roman" w:hAnsi="Times New Roman" w:cs="Times New Roman"/>
          <w:sz w:val="26"/>
          <w:szCs w:val="26"/>
        </w:rPr>
        <w:t xml:space="preserve"> от 26 июля 2006 г. № 135-ФЗ «О защите конкуренции».</w:t>
      </w:r>
    </w:p>
    <w:p w:rsidR="004601E8" w:rsidRPr="004601E8" w:rsidRDefault="004601E8">
      <w:pPr>
        <w:pStyle w:val="ConsPlusNormal"/>
        <w:spacing w:before="220"/>
        <w:ind w:firstLine="540"/>
        <w:jc w:val="both"/>
        <w:rPr>
          <w:rFonts w:ascii="Times New Roman" w:hAnsi="Times New Roman" w:cs="Times New Roman"/>
          <w:sz w:val="26"/>
          <w:szCs w:val="26"/>
        </w:rPr>
      </w:pPr>
      <w:r w:rsidRPr="004601E8">
        <w:rPr>
          <w:rFonts w:ascii="Times New Roman" w:hAnsi="Times New Roman" w:cs="Times New Roman"/>
          <w:sz w:val="26"/>
          <w:szCs w:val="26"/>
        </w:rPr>
        <w:t>Учитывая изложенное, установление в документации о закупке требования о сроке действия лицензии ограничивает конкуренцию участников закупки и нарушает требования, установленные законодательством Российской Федерации.</w:t>
      </w:r>
    </w:p>
    <w:p w:rsidR="004601E8" w:rsidRPr="004601E8" w:rsidRDefault="004601E8">
      <w:pPr>
        <w:pStyle w:val="ConsPlusNormal"/>
        <w:jc w:val="both"/>
        <w:rPr>
          <w:rFonts w:ascii="Times New Roman" w:hAnsi="Times New Roman" w:cs="Times New Roman"/>
          <w:sz w:val="26"/>
          <w:szCs w:val="26"/>
        </w:rPr>
      </w:pPr>
    </w:p>
    <w:p w:rsidR="004601E8" w:rsidRPr="004601E8" w:rsidRDefault="004601E8">
      <w:pPr>
        <w:pStyle w:val="ConsPlusNormal"/>
        <w:jc w:val="right"/>
        <w:rPr>
          <w:rFonts w:ascii="Times New Roman" w:hAnsi="Times New Roman" w:cs="Times New Roman"/>
          <w:sz w:val="26"/>
          <w:szCs w:val="26"/>
        </w:rPr>
      </w:pPr>
      <w:r w:rsidRPr="004601E8">
        <w:rPr>
          <w:rFonts w:ascii="Times New Roman" w:hAnsi="Times New Roman" w:cs="Times New Roman"/>
          <w:sz w:val="26"/>
          <w:szCs w:val="26"/>
        </w:rPr>
        <w:t>А.М.ЛАВРОВ</w:t>
      </w:r>
    </w:p>
    <w:p w:rsidR="004601E8" w:rsidRPr="004601E8" w:rsidRDefault="004601E8">
      <w:pPr>
        <w:pStyle w:val="ConsPlusNormal"/>
        <w:rPr>
          <w:rFonts w:ascii="Times New Roman" w:hAnsi="Times New Roman" w:cs="Times New Roman"/>
          <w:sz w:val="26"/>
          <w:szCs w:val="26"/>
        </w:rPr>
      </w:pPr>
      <w:r w:rsidRPr="004601E8">
        <w:rPr>
          <w:rFonts w:ascii="Times New Roman" w:hAnsi="Times New Roman" w:cs="Times New Roman"/>
          <w:sz w:val="26"/>
          <w:szCs w:val="26"/>
        </w:rPr>
        <w:t>12.09.2017</w:t>
      </w:r>
    </w:p>
    <w:p w:rsidR="004601E8" w:rsidRPr="004601E8" w:rsidRDefault="004601E8">
      <w:pPr>
        <w:pStyle w:val="ConsPlusNormal"/>
        <w:jc w:val="both"/>
        <w:rPr>
          <w:rFonts w:ascii="Times New Roman" w:hAnsi="Times New Roman" w:cs="Times New Roman"/>
          <w:sz w:val="26"/>
          <w:szCs w:val="26"/>
        </w:rPr>
      </w:pPr>
    </w:p>
    <w:p w:rsidR="004601E8" w:rsidRPr="004601E8" w:rsidRDefault="004601E8">
      <w:pPr>
        <w:pStyle w:val="ConsPlusNormal"/>
        <w:jc w:val="both"/>
        <w:rPr>
          <w:rFonts w:ascii="Times New Roman" w:hAnsi="Times New Roman" w:cs="Times New Roman"/>
          <w:sz w:val="26"/>
          <w:szCs w:val="26"/>
        </w:rPr>
      </w:pPr>
    </w:p>
    <w:p w:rsidR="004601E8" w:rsidRPr="004601E8" w:rsidRDefault="004601E8">
      <w:pPr>
        <w:pStyle w:val="ConsPlusNormal"/>
        <w:pBdr>
          <w:top w:val="single" w:sz="6" w:space="0" w:color="auto"/>
        </w:pBdr>
        <w:spacing w:before="100" w:after="100"/>
        <w:jc w:val="both"/>
        <w:rPr>
          <w:rFonts w:ascii="Times New Roman" w:hAnsi="Times New Roman" w:cs="Times New Roman"/>
          <w:sz w:val="26"/>
          <w:szCs w:val="26"/>
        </w:rPr>
      </w:pPr>
    </w:p>
    <w:p w:rsidR="00FA1FAE" w:rsidRPr="004601E8" w:rsidRDefault="00FA1FAE">
      <w:pPr>
        <w:rPr>
          <w:rFonts w:ascii="Times New Roman" w:hAnsi="Times New Roman" w:cs="Times New Roman"/>
          <w:sz w:val="26"/>
          <w:szCs w:val="26"/>
        </w:rPr>
      </w:pPr>
    </w:p>
    <w:sectPr w:rsidR="00FA1FAE" w:rsidRPr="004601E8" w:rsidSect="004601E8">
      <w:pgSz w:w="11906" w:h="16838"/>
      <w:pgMar w:top="426"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1E8"/>
    <w:rsid w:val="00030046"/>
    <w:rsid w:val="0036125A"/>
    <w:rsid w:val="004601E8"/>
    <w:rsid w:val="00FA1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1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E3CF338868F3141D119D33084546F3D38CEB302FB81B220B199C8C6HDF2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87E3CF338868F3141D119D33084546F3D38CEB302FB81B220B199C8C6D2D640D358FDE7695298A3H5F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7E3CF338868F3141D119D33084546F3D38CEB302FB81B220B199C8C6D2D640D358FDE769529BA9H5F4M" TargetMode="External"/><Relationship Id="rId11" Type="http://schemas.openxmlformats.org/officeDocument/2006/relationships/hyperlink" Target="consultantplus://offline/ref=787E3CF338868F3141D119D33084546F3D38CEB408FB81B220B199C8C6HDF2M" TargetMode="External"/><Relationship Id="rId5" Type="http://schemas.openxmlformats.org/officeDocument/2006/relationships/hyperlink" Target="consultantplus://offline/ref=787E3CF338868F3141D119D33084546F3D38CEB302F181B220B199C8C6D2D640D358FDE769529AA3H5FEM" TargetMode="External"/><Relationship Id="rId10" Type="http://schemas.openxmlformats.org/officeDocument/2006/relationships/hyperlink" Target="consultantplus://offline/ref=787E3CF338868F3141D119D33084546F3D38CEB302FB81B220B199C8C6D2D640D358FDE769539CA1H5F8M" TargetMode="External"/><Relationship Id="rId4" Type="http://schemas.openxmlformats.org/officeDocument/2006/relationships/hyperlink" Target="consultantplus://offline/ref=787E3CF338868F3141D119D33084546F3D38CEB302FB81B220B199C8C6HDF2M" TargetMode="External"/><Relationship Id="rId9" Type="http://schemas.openxmlformats.org/officeDocument/2006/relationships/hyperlink" Target="consultantplus://offline/ref=787E3CF338868F3141D119D33084546F3D38CEB302FB81B220B199C8C6D2D640D358FDE7695298A5H5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1</cp:revision>
  <dcterms:created xsi:type="dcterms:W3CDTF">2017-10-13T12:05:00Z</dcterms:created>
  <dcterms:modified xsi:type="dcterms:W3CDTF">2017-10-13T12:08:00Z</dcterms:modified>
</cp:coreProperties>
</file>