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98" w:rsidRDefault="00CD4C0D" w:rsidP="00BB2430">
      <w:pPr>
        <w:tabs>
          <w:tab w:val="left" w:pos="2064"/>
        </w:tabs>
        <w:jc w:val="right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3743832B" wp14:editId="340BE4EF">
            <wp:simplePos x="0" y="0"/>
            <wp:positionH relativeFrom="page">
              <wp:posOffset>3691890</wp:posOffset>
            </wp:positionH>
            <wp:positionV relativeFrom="page">
              <wp:posOffset>531495</wp:posOffset>
            </wp:positionV>
            <wp:extent cx="846455" cy="1028700"/>
            <wp:effectExtent l="0" t="0" r="0" b="0"/>
            <wp:wrapNone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CD4C0D" w:rsidRDefault="00CD4C0D" w:rsidP="00C76570">
      <w:pPr>
        <w:tabs>
          <w:tab w:val="left" w:pos="2064"/>
        </w:tabs>
        <w:jc w:val="center"/>
        <w:rPr>
          <w:b/>
          <w:sz w:val="40"/>
          <w:szCs w:val="40"/>
        </w:rPr>
      </w:pPr>
    </w:p>
    <w:p w:rsidR="00660D69" w:rsidRDefault="00660D69" w:rsidP="00C76570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660D69" w:rsidRDefault="00660D69" w:rsidP="00660D69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60D69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0D69" w:rsidRDefault="00660D69" w:rsidP="002E7C63">
            <w:pPr>
              <w:pStyle w:val="1"/>
            </w:pPr>
          </w:p>
        </w:tc>
      </w:tr>
    </w:tbl>
    <w:p w:rsidR="00660D69" w:rsidRDefault="00660D69" w:rsidP="00CD4C0D">
      <w:pPr>
        <w:pStyle w:val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660D69" w:rsidRDefault="00660D69" w:rsidP="00660D69">
      <w:pPr>
        <w:pStyle w:val="1"/>
        <w:jc w:val="center"/>
        <w:rPr>
          <w:b/>
          <w:sz w:val="26"/>
          <w:szCs w:val="26"/>
        </w:rPr>
      </w:pPr>
    </w:p>
    <w:p w:rsidR="007368FC" w:rsidRDefault="007368FC" w:rsidP="007368F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285</w:t>
      </w:r>
    </w:p>
    <w:p w:rsidR="00660D69" w:rsidRDefault="00660D69" w:rsidP="00BB243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60D69" w:rsidRDefault="006178CA" w:rsidP="00660D69">
      <w:pPr>
        <w:pStyle w:val="1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181610</wp:posOffset>
                </wp:positionV>
                <wp:extent cx="6604635" cy="866775"/>
                <wp:effectExtent l="0" t="63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69" w:rsidRDefault="00F555AF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B61FE">
                              <w:rPr>
                                <w:sz w:val="26"/>
                                <w:szCs w:val="26"/>
                              </w:rPr>
                              <w:t xml:space="preserve">Об исполнении Прогнозного плана (программы) </w:t>
                            </w:r>
                            <w:bookmarkStart w:id="0" w:name="_Hlk62119483"/>
                            <w:r w:rsidRPr="003B61FE">
                              <w:rPr>
                                <w:sz w:val="26"/>
                                <w:szCs w:val="26"/>
                              </w:rPr>
                              <w:t xml:space="preserve">приватизации муниципального имущества города Заречного Пензенской области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 202</w:t>
                            </w:r>
                            <w:r w:rsidR="0047629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887493"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476298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-202</w:t>
                            </w:r>
                            <w:r w:rsidR="00476298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годов, утвержденн</w:t>
                            </w:r>
                            <w:r w:rsidR="000D6EEB">
                              <w:rPr>
                                <w:sz w:val="26"/>
                                <w:szCs w:val="26"/>
                              </w:rPr>
                              <w:t>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решением Собрания представителей города Заречного Пензенской области от 2</w:t>
                            </w:r>
                            <w:r w:rsidR="00476298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.12.20</w:t>
                            </w:r>
                            <w:r w:rsidR="00AF536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476298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bookmarkEnd w:id="0"/>
                            <w:r w:rsidR="00AF5368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476298">
                              <w:rPr>
                                <w:sz w:val="26"/>
                                <w:szCs w:val="26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.25pt;margin-top:14.3pt;width:520.0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" stroked="f">
                <v:textbox>
                  <w:txbxContent>
                    <w:p w:rsidR="00660D69" w:rsidRDefault="00F555AF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B61FE">
                        <w:rPr>
                          <w:sz w:val="26"/>
                          <w:szCs w:val="26"/>
                        </w:rPr>
                        <w:t xml:space="preserve">Об исполнении Прогнозного плана (программы) </w:t>
                      </w:r>
                      <w:bookmarkStart w:id="1" w:name="_Hlk62119483"/>
                      <w:r w:rsidRPr="003B61FE">
                        <w:rPr>
                          <w:sz w:val="26"/>
                          <w:szCs w:val="26"/>
                        </w:rPr>
                        <w:t xml:space="preserve">приватизации муниципального имущества города Заречного Пензенской области </w:t>
                      </w:r>
                      <w:r>
                        <w:rPr>
                          <w:sz w:val="26"/>
                          <w:szCs w:val="26"/>
                        </w:rPr>
                        <w:t>на 202</w:t>
                      </w:r>
                      <w:r w:rsidR="00476298"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887493">
                        <w:rPr>
                          <w:sz w:val="26"/>
                          <w:szCs w:val="26"/>
                        </w:rPr>
                        <w:t xml:space="preserve">                </w:t>
                      </w:r>
                      <w:r>
                        <w:rPr>
                          <w:sz w:val="26"/>
                          <w:szCs w:val="26"/>
                        </w:rPr>
                        <w:t>202</w:t>
                      </w:r>
                      <w:r w:rsidR="00476298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>-202</w:t>
                      </w:r>
                      <w:r w:rsidR="00476298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 xml:space="preserve"> годов, утвержденн</w:t>
                      </w:r>
                      <w:r w:rsidR="000D6EEB">
                        <w:rPr>
                          <w:sz w:val="26"/>
                          <w:szCs w:val="26"/>
                        </w:rPr>
                        <w:t>ого</w:t>
                      </w:r>
                      <w:r>
                        <w:rPr>
                          <w:sz w:val="26"/>
                          <w:szCs w:val="26"/>
                        </w:rPr>
                        <w:t xml:space="preserve"> решением Собрания представителей города Заречного Пензенской области от 2</w:t>
                      </w:r>
                      <w:r w:rsidR="00476298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>.12.20</w:t>
                      </w:r>
                      <w:r w:rsidR="00AF5368">
                        <w:rPr>
                          <w:sz w:val="26"/>
                          <w:szCs w:val="26"/>
                        </w:rPr>
                        <w:t>2</w:t>
                      </w:r>
                      <w:r w:rsidR="00476298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 xml:space="preserve"> № </w:t>
                      </w:r>
                      <w:bookmarkEnd w:id="1"/>
                      <w:r w:rsidR="00AF5368">
                        <w:rPr>
                          <w:sz w:val="26"/>
                          <w:szCs w:val="26"/>
                        </w:rPr>
                        <w:t>1</w:t>
                      </w:r>
                      <w:r w:rsidR="00476298">
                        <w:rPr>
                          <w:sz w:val="26"/>
                          <w:szCs w:val="26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0D69" w:rsidRDefault="00660D69" w:rsidP="00660D69">
      <w:pPr>
        <w:ind w:firstLine="720"/>
        <w:jc w:val="both"/>
        <w:rPr>
          <w:sz w:val="26"/>
        </w:rPr>
      </w:pPr>
    </w:p>
    <w:p w:rsidR="00660D69" w:rsidRDefault="00660D69" w:rsidP="00660D69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660D69" w:rsidRDefault="00660D69" w:rsidP="00660D69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831BC4" w:rsidRDefault="00660D69" w:rsidP="00660D69">
      <w:pPr>
        <w:pStyle w:val="a4"/>
        <w:tabs>
          <w:tab w:val="left" w:pos="360"/>
          <w:tab w:val="left" w:pos="709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660D69" w:rsidRDefault="00660D69" w:rsidP="00660D69">
      <w:pPr>
        <w:pStyle w:val="a4"/>
        <w:tabs>
          <w:tab w:val="left" w:pos="360"/>
          <w:tab w:val="left" w:pos="54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На основании статьи 16 Федерального закона от 06.03.2003 №131-ФЗ «Об общих принципах организации местного самоуправления в Российской Федерации», в соответствии со статьей 4.2.1 Устава закрытого административно-</w:t>
      </w:r>
      <w:r>
        <w:rPr>
          <w:sz w:val="26"/>
        </w:rPr>
        <w:t xml:space="preserve">территориального образования города Заречного Пензенской области, разделом 8 Положения о порядке приватизации муниципального </w:t>
      </w:r>
      <w:proofErr w:type="gramStart"/>
      <w:r>
        <w:rPr>
          <w:sz w:val="26"/>
        </w:rPr>
        <w:t>имущества</w:t>
      </w:r>
      <w:proofErr w:type="gramEnd"/>
      <w:r>
        <w:rPr>
          <w:sz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24.12.2013 № 456</w: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60D69" w:rsidRDefault="00660D69" w:rsidP="00660D69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Собрание представителей РЕШИЛО:</w: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60D69" w:rsidRPr="00617DB1" w:rsidRDefault="00660D69" w:rsidP="00660D69">
      <w:pPr>
        <w:pStyle w:val="20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17DB1">
        <w:rPr>
          <w:sz w:val="26"/>
          <w:szCs w:val="26"/>
        </w:rPr>
        <w:t>Отчет об исполнении Прогнозного плана (программы) приватизации муниципального имущества города Заречного Пензенской области на 20</w:t>
      </w:r>
      <w:r w:rsidR="00F555AF">
        <w:rPr>
          <w:sz w:val="26"/>
          <w:szCs w:val="26"/>
        </w:rPr>
        <w:t>2</w:t>
      </w:r>
      <w:r w:rsidR="00476298">
        <w:rPr>
          <w:sz w:val="26"/>
          <w:szCs w:val="26"/>
        </w:rPr>
        <w:t>2</w:t>
      </w:r>
      <w:r w:rsidRPr="00617DB1">
        <w:rPr>
          <w:sz w:val="26"/>
          <w:szCs w:val="26"/>
        </w:rPr>
        <w:t xml:space="preserve"> год, утвержденн</w:t>
      </w:r>
      <w:r w:rsidR="004101DD">
        <w:rPr>
          <w:sz w:val="26"/>
          <w:szCs w:val="26"/>
        </w:rPr>
        <w:t>ого</w:t>
      </w:r>
      <w:r w:rsidRPr="00617DB1">
        <w:rPr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DF2FF8" w:rsidRPr="00E60C57">
        <w:rPr>
          <w:sz w:val="26"/>
          <w:szCs w:val="26"/>
        </w:rPr>
        <w:t xml:space="preserve">от </w:t>
      </w:r>
      <w:r w:rsidR="00F555AF">
        <w:rPr>
          <w:sz w:val="26"/>
          <w:szCs w:val="26"/>
        </w:rPr>
        <w:t>2</w:t>
      </w:r>
      <w:r w:rsidR="00476298">
        <w:rPr>
          <w:sz w:val="26"/>
          <w:szCs w:val="26"/>
        </w:rPr>
        <w:t>4</w:t>
      </w:r>
      <w:r w:rsidR="00DF2FF8" w:rsidRPr="00E60C57">
        <w:rPr>
          <w:sz w:val="26"/>
          <w:szCs w:val="26"/>
        </w:rPr>
        <w:t>.12.20</w:t>
      </w:r>
      <w:r w:rsidR="00AF5368">
        <w:rPr>
          <w:sz w:val="26"/>
          <w:szCs w:val="26"/>
        </w:rPr>
        <w:t>2</w:t>
      </w:r>
      <w:r w:rsidR="00476298">
        <w:rPr>
          <w:sz w:val="26"/>
          <w:szCs w:val="26"/>
        </w:rPr>
        <w:t>1</w:t>
      </w:r>
      <w:r w:rsidR="00DF2FF8" w:rsidRPr="00E60C57">
        <w:rPr>
          <w:sz w:val="26"/>
          <w:szCs w:val="26"/>
        </w:rPr>
        <w:t xml:space="preserve"> № </w:t>
      </w:r>
      <w:r w:rsidR="00476298">
        <w:rPr>
          <w:sz w:val="26"/>
          <w:szCs w:val="26"/>
        </w:rPr>
        <w:t>197</w:t>
      </w:r>
      <w:r w:rsidRPr="00617DB1">
        <w:rPr>
          <w:sz w:val="26"/>
          <w:szCs w:val="26"/>
        </w:rPr>
        <w:t>, принять к сведению (приложение).</w:t>
      </w:r>
    </w:p>
    <w:p w:rsidR="000D6EEB" w:rsidRDefault="000D6EEB" w:rsidP="000D6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0D6EEB" w:rsidRDefault="000D6EEB" w:rsidP="000D6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-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847C82" w:rsidRDefault="00847C82" w:rsidP="00847C82">
      <w:pPr>
        <w:spacing w:line="300" w:lineRule="exact"/>
        <w:rPr>
          <w:sz w:val="26"/>
          <w:szCs w:val="26"/>
        </w:rPr>
      </w:pPr>
    </w:p>
    <w:p w:rsidR="00BA550C" w:rsidRDefault="00BA550C" w:rsidP="00BA550C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438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0D" w:rsidRDefault="00CD4C0D" w:rsidP="00847C82">
      <w:pPr>
        <w:spacing w:line="300" w:lineRule="exact"/>
        <w:rPr>
          <w:sz w:val="26"/>
          <w:szCs w:val="26"/>
        </w:rPr>
      </w:pPr>
    </w:p>
    <w:p w:rsidR="00847C82" w:rsidRDefault="00847C82" w:rsidP="00CD4C0D">
      <w:pPr>
        <w:spacing w:line="300" w:lineRule="exact"/>
        <w:rPr>
          <w:sz w:val="26"/>
          <w:szCs w:val="26"/>
        </w:rPr>
      </w:pPr>
    </w:p>
    <w:p w:rsidR="00EE7C79" w:rsidRDefault="00EE7C79" w:rsidP="00660D69">
      <w:pPr>
        <w:spacing w:line="300" w:lineRule="exact"/>
        <w:ind w:firstLine="5670"/>
        <w:rPr>
          <w:sz w:val="26"/>
          <w:szCs w:val="26"/>
        </w:rPr>
      </w:pPr>
    </w:p>
    <w:p w:rsidR="00EE7C79" w:rsidRDefault="00EE7C79" w:rsidP="00660D69">
      <w:pPr>
        <w:spacing w:line="300" w:lineRule="exact"/>
        <w:ind w:firstLine="5670"/>
        <w:rPr>
          <w:sz w:val="26"/>
          <w:szCs w:val="26"/>
        </w:rPr>
      </w:pPr>
    </w:p>
    <w:p w:rsidR="00660D69" w:rsidRPr="00B752B4" w:rsidRDefault="00660D69" w:rsidP="00660D69">
      <w:pPr>
        <w:spacing w:line="300" w:lineRule="exact"/>
        <w:ind w:firstLine="5670"/>
        <w:rPr>
          <w:sz w:val="26"/>
          <w:szCs w:val="26"/>
        </w:rPr>
      </w:pPr>
      <w:bookmarkStart w:id="1" w:name="_GoBack"/>
      <w:bookmarkEnd w:id="1"/>
      <w:r w:rsidRPr="00B752B4">
        <w:rPr>
          <w:sz w:val="26"/>
          <w:szCs w:val="26"/>
        </w:rPr>
        <w:lastRenderedPageBreak/>
        <w:t>Приложение</w:t>
      </w:r>
    </w:p>
    <w:p w:rsidR="00660D69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     </w:t>
      </w:r>
    </w:p>
    <w:p w:rsidR="00660D69" w:rsidRPr="00B752B4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660D69" w:rsidRPr="00B752B4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 w:rsidR="00D53DC4">
        <w:rPr>
          <w:sz w:val="26"/>
          <w:szCs w:val="26"/>
        </w:rPr>
        <w:t xml:space="preserve"> </w:t>
      </w:r>
      <w:r w:rsidR="007368FC">
        <w:rPr>
          <w:sz w:val="26"/>
          <w:szCs w:val="26"/>
        </w:rPr>
        <w:t>20.02.2023</w:t>
      </w:r>
      <w:r w:rsidR="00D53DC4">
        <w:rPr>
          <w:sz w:val="26"/>
          <w:szCs w:val="26"/>
        </w:rPr>
        <w:t xml:space="preserve"> № </w:t>
      </w:r>
      <w:r w:rsidR="007368FC">
        <w:rPr>
          <w:sz w:val="26"/>
          <w:szCs w:val="26"/>
        </w:rPr>
        <w:t>285</w:t>
      </w:r>
      <w:r w:rsidRPr="00B752B4">
        <w:rPr>
          <w:sz w:val="26"/>
          <w:szCs w:val="26"/>
        </w:rPr>
        <w:t xml:space="preserve"> </w:t>
      </w:r>
    </w:p>
    <w:p w:rsidR="00660D69" w:rsidRDefault="00660D69" w:rsidP="00660D69">
      <w:pPr>
        <w:ind w:firstLine="5670"/>
        <w:rPr>
          <w:sz w:val="26"/>
          <w:szCs w:val="26"/>
        </w:rPr>
      </w:pPr>
    </w:p>
    <w:p w:rsidR="00CD4C0D" w:rsidRDefault="00CD4C0D" w:rsidP="00660D69">
      <w:pPr>
        <w:jc w:val="center"/>
        <w:rPr>
          <w:sz w:val="26"/>
          <w:szCs w:val="26"/>
        </w:rPr>
      </w:pP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Отчет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об исполнении Прогнозного плана (программы)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приватизации муниципального имущества города Заречного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Пензенской области на 20</w:t>
      </w:r>
      <w:r w:rsidR="00F555AF">
        <w:rPr>
          <w:sz w:val="26"/>
          <w:szCs w:val="26"/>
        </w:rPr>
        <w:t>2</w:t>
      </w:r>
      <w:r w:rsidR="00476298">
        <w:rPr>
          <w:sz w:val="26"/>
          <w:szCs w:val="26"/>
        </w:rPr>
        <w:t>2</w:t>
      </w:r>
      <w:r w:rsidRPr="00B752B4">
        <w:rPr>
          <w:sz w:val="26"/>
          <w:szCs w:val="26"/>
        </w:rPr>
        <w:t xml:space="preserve"> год</w:t>
      </w:r>
      <w:r w:rsidR="001832C5">
        <w:rPr>
          <w:sz w:val="26"/>
          <w:szCs w:val="26"/>
        </w:rPr>
        <w:t xml:space="preserve"> </w:t>
      </w:r>
    </w:p>
    <w:p w:rsidR="00660D69" w:rsidRPr="00B752B4" w:rsidRDefault="00660D69" w:rsidP="00660D69">
      <w:pPr>
        <w:pStyle w:val="20"/>
        <w:spacing w:line="240" w:lineRule="auto"/>
        <w:jc w:val="center"/>
        <w:rPr>
          <w:sz w:val="26"/>
          <w:szCs w:val="26"/>
        </w:rPr>
      </w:pPr>
    </w:p>
    <w:p w:rsidR="00660D69" w:rsidRPr="00652485" w:rsidRDefault="00660D69" w:rsidP="00660D69">
      <w:pPr>
        <w:pStyle w:val="20"/>
        <w:tabs>
          <w:tab w:val="left" w:pos="540"/>
          <w:tab w:val="left" w:pos="720"/>
        </w:tabs>
        <w:spacing w:after="0" w:line="240" w:lineRule="auto"/>
        <w:ind w:left="0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52485">
        <w:rPr>
          <w:sz w:val="26"/>
          <w:szCs w:val="26"/>
        </w:rPr>
        <w:t>Прогнозный план (программа) приватизации муниципального имущества города       Заречного Пензенской области на 20</w:t>
      </w:r>
      <w:r w:rsidR="00476298">
        <w:rPr>
          <w:sz w:val="26"/>
          <w:szCs w:val="26"/>
        </w:rPr>
        <w:t>22</w:t>
      </w:r>
      <w:r w:rsidRPr="00652485">
        <w:rPr>
          <w:sz w:val="26"/>
          <w:szCs w:val="26"/>
        </w:rPr>
        <w:t xml:space="preserve"> год</w:t>
      </w:r>
      <w:r w:rsidR="001832C5"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(далее по тексту – Программа приватизации) был утвержден решением Собрания представителей города Заречного Пензенской области </w:t>
      </w:r>
      <w:r w:rsidR="00071912">
        <w:rPr>
          <w:sz w:val="26"/>
          <w:szCs w:val="26"/>
        </w:rPr>
        <w:t>от 2</w:t>
      </w:r>
      <w:r w:rsidR="00476298">
        <w:rPr>
          <w:sz w:val="26"/>
          <w:szCs w:val="26"/>
        </w:rPr>
        <w:t>4</w:t>
      </w:r>
      <w:r w:rsidR="00071912">
        <w:rPr>
          <w:sz w:val="26"/>
          <w:szCs w:val="26"/>
        </w:rPr>
        <w:t>.12.20</w:t>
      </w:r>
      <w:r w:rsidR="00AF5368">
        <w:rPr>
          <w:sz w:val="26"/>
          <w:szCs w:val="26"/>
        </w:rPr>
        <w:t>2</w:t>
      </w:r>
      <w:r w:rsidR="00476298">
        <w:rPr>
          <w:sz w:val="26"/>
          <w:szCs w:val="26"/>
        </w:rPr>
        <w:t>1</w:t>
      </w:r>
      <w:r w:rsidR="00071912">
        <w:rPr>
          <w:sz w:val="26"/>
          <w:szCs w:val="26"/>
        </w:rPr>
        <w:t xml:space="preserve"> № </w:t>
      </w:r>
      <w:r w:rsidR="00476298">
        <w:rPr>
          <w:sz w:val="26"/>
          <w:szCs w:val="26"/>
        </w:rPr>
        <w:t>197</w:t>
      </w:r>
      <w:r w:rsidRPr="00652485">
        <w:rPr>
          <w:sz w:val="26"/>
          <w:szCs w:val="26"/>
        </w:rPr>
        <w:t>.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6524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 Приватизация объектов муниципальной собственности, включенных в Прогнозный план (программу) приватизации, осуществлялась с использованием способов приватизации в соответствии с требованиями, предусмотренными Федеральным законом от 21</w:t>
      </w:r>
      <w:r w:rsidR="001D78F0">
        <w:rPr>
          <w:sz w:val="26"/>
          <w:szCs w:val="26"/>
        </w:rPr>
        <w:t>.12.</w:t>
      </w:r>
      <w:r w:rsidRPr="00652485">
        <w:rPr>
          <w:sz w:val="26"/>
          <w:szCs w:val="26"/>
        </w:rPr>
        <w:t xml:space="preserve">2001 года № 178-ФЗ «О приватизации государственного и муниципального имущества». 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 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1. Муниципальное имущество города Заречного, приватизация которого</w:t>
      </w:r>
    </w:p>
    <w:p w:rsidR="00660D69" w:rsidRDefault="00660D69" w:rsidP="00660D69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осуществлялась в 20</w:t>
      </w:r>
      <w:r w:rsidR="00071912">
        <w:rPr>
          <w:sz w:val="26"/>
          <w:szCs w:val="26"/>
        </w:rPr>
        <w:t>2</w:t>
      </w:r>
      <w:r w:rsidR="00476298">
        <w:rPr>
          <w:sz w:val="26"/>
          <w:szCs w:val="26"/>
        </w:rPr>
        <w:t>2</w:t>
      </w:r>
      <w:r w:rsidRPr="00652485">
        <w:rPr>
          <w:sz w:val="26"/>
          <w:szCs w:val="26"/>
        </w:rPr>
        <w:t xml:space="preserve"> году</w:t>
      </w:r>
    </w:p>
    <w:p w:rsidR="00660D69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60D69" w:rsidRPr="00652485" w:rsidRDefault="00660D69" w:rsidP="00660D69">
      <w:pPr>
        <w:pStyle w:val="20"/>
        <w:tabs>
          <w:tab w:val="left" w:pos="540"/>
        </w:tabs>
        <w:spacing w:line="240" w:lineRule="auto"/>
        <w:ind w:left="36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 xml:space="preserve">. Результаты приватизации недвижимого имущества приведены в таблице 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>.</w:t>
      </w:r>
    </w:p>
    <w:p w:rsidR="00660D69" w:rsidRPr="00652485" w:rsidRDefault="00660D69" w:rsidP="00660D69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652485">
        <w:rPr>
          <w:sz w:val="26"/>
          <w:szCs w:val="26"/>
        </w:rPr>
        <w:t xml:space="preserve">  Таблица </w:t>
      </w:r>
      <w:r>
        <w:rPr>
          <w:sz w:val="26"/>
          <w:szCs w:val="26"/>
        </w:rPr>
        <w:t>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1843"/>
        <w:gridCol w:w="1418"/>
        <w:gridCol w:w="1984"/>
      </w:tblGrid>
      <w:tr w:rsidR="00575FF9" w:rsidRPr="00B752B4" w:rsidTr="00925F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№</w:t>
            </w:r>
          </w:p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proofErr w:type="gramStart"/>
            <w:r w:rsidRPr="00855816">
              <w:rPr>
                <w:sz w:val="26"/>
                <w:szCs w:val="26"/>
              </w:rPr>
              <w:t>п</w:t>
            </w:r>
            <w:proofErr w:type="gramEnd"/>
            <w:r w:rsidRPr="00855816">
              <w:rPr>
                <w:sz w:val="26"/>
                <w:szCs w:val="26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Способ</w:t>
            </w:r>
          </w:p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Дата</w:t>
            </w:r>
          </w:p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F9" w:rsidRPr="00855816" w:rsidRDefault="00575FF9" w:rsidP="00575FF9">
            <w:pPr>
              <w:jc w:val="center"/>
              <w:rPr>
                <w:sz w:val="26"/>
                <w:szCs w:val="26"/>
              </w:rPr>
            </w:pPr>
            <w:r w:rsidRPr="00855816">
              <w:rPr>
                <w:sz w:val="26"/>
                <w:szCs w:val="26"/>
              </w:rPr>
              <w:t>Цена сделки приватизации руб</w:t>
            </w:r>
            <w:proofErr w:type="gramStart"/>
            <w:r w:rsidRPr="00855816">
              <w:rPr>
                <w:sz w:val="26"/>
                <w:szCs w:val="26"/>
              </w:rPr>
              <w:t>.</w:t>
            </w:r>
            <w:r w:rsidR="00925FFF">
              <w:rPr>
                <w:sz w:val="26"/>
                <w:szCs w:val="26"/>
              </w:rPr>
              <w:t>(</w:t>
            </w:r>
            <w:proofErr w:type="gramEnd"/>
            <w:r w:rsidR="00925FFF">
              <w:rPr>
                <w:sz w:val="26"/>
                <w:szCs w:val="26"/>
              </w:rPr>
              <w:t>с НДС)</w:t>
            </w:r>
          </w:p>
        </w:tc>
      </w:tr>
      <w:tr w:rsidR="00575FF9" w:rsidRPr="00B752B4" w:rsidTr="007050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575FF9" w:rsidRDefault="00575FF9" w:rsidP="00575FF9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6298">
              <w:rPr>
                <w:sz w:val="24"/>
                <w:szCs w:val="24"/>
              </w:rPr>
              <w:t>2</w:t>
            </w:r>
          </w:p>
        </w:tc>
      </w:tr>
      <w:tr w:rsidR="00575FF9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575FF9" w:rsidRPr="00C6753F" w:rsidRDefault="00575FF9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6753F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575FF9" w:rsidRPr="00C6753F" w:rsidRDefault="00AF5368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</w:t>
            </w:r>
            <w:r w:rsidR="00575FF9" w:rsidRPr="00C6753F">
              <w:rPr>
                <w:sz w:val="26"/>
                <w:szCs w:val="26"/>
              </w:rPr>
              <w:t>сположенн</w:t>
            </w:r>
            <w:r>
              <w:rPr>
                <w:sz w:val="26"/>
                <w:szCs w:val="26"/>
              </w:rPr>
              <w:t>ое</w:t>
            </w:r>
            <w:r w:rsidR="00575FF9" w:rsidRPr="00C6753F">
              <w:rPr>
                <w:sz w:val="26"/>
                <w:szCs w:val="26"/>
              </w:rPr>
              <w:t xml:space="preserve"> по адресу: Пензенская область, г. Заречный, ул. </w:t>
            </w:r>
            <w:r w:rsidR="00476298">
              <w:rPr>
                <w:sz w:val="26"/>
                <w:szCs w:val="26"/>
              </w:rPr>
              <w:t>Литке</w:t>
            </w:r>
            <w:r>
              <w:rPr>
                <w:sz w:val="26"/>
                <w:szCs w:val="26"/>
              </w:rPr>
              <w:t>, д</w:t>
            </w:r>
            <w:r w:rsidR="004B3404">
              <w:rPr>
                <w:sz w:val="26"/>
                <w:szCs w:val="26"/>
              </w:rPr>
              <w:t xml:space="preserve">. </w:t>
            </w:r>
            <w:r w:rsidR="0047629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,</w:t>
            </w:r>
            <w:r w:rsidR="00476298">
              <w:rPr>
                <w:sz w:val="26"/>
                <w:szCs w:val="26"/>
              </w:rPr>
              <w:t xml:space="preserve"> корпус 5</w:t>
            </w:r>
            <w:r w:rsidR="00575FF9" w:rsidRPr="00C6753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575FF9" w:rsidRPr="00C6753F" w:rsidRDefault="00476298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8" w:type="dxa"/>
          </w:tcPr>
          <w:p w:rsidR="00AF5368" w:rsidRPr="00C6753F" w:rsidRDefault="00476298" w:rsidP="00575FF9">
            <w:pPr>
              <w:tabs>
                <w:tab w:val="left" w:pos="2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22.09.2022</w:t>
            </w:r>
          </w:p>
        </w:tc>
        <w:tc>
          <w:tcPr>
            <w:tcW w:w="1984" w:type="dxa"/>
          </w:tcPr>
          <w:p w:rsidR="00575FF9" w:rsidRPr="00C6753F" w:rsidRDefault="00476298" w:rsidP="00575FF9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1 381 860,0</w:t>
            </w:r>
          </w:p>
        </w:tc>
      </w:tr>
      <w:tr w:rsidR="00476298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476298" w:rsidRPr="00C6753F" w:rsidRDefault="00476298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476298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Комплекс объектов имущества, расположенный</w:t>
            </w:r>
            <w:r w:rsidRPr="000E3887">
              <w:rPr>
                <w:sz w:val="25"/>
                <w:szCs w:val="25"/>
              </w:rPr>
              <w:t xml:space="preserve"> </w:t>
            </w:r>
            <w:r w:rsidRPr="00C05C1C">
              <w:rPr>
                <w:sz w:val="25"/>
                <w:szCs w:val="25"/>
              </w:rPr>
              <w:t xml:space="preserve">по адресу: Пензенская область, </w:t>
            </w:r>
            <w:r>
              <w:rPr>
                <w:sz w:val="25"/>
                <w:szCs w:val="25"/>
              </w:rPr>
              <w:t xml:space="preserve">г. </w:t>
            </w:r>
            <w:proofErr w:type="gramStart"/>
            <w:r>
              <w:rPr>
                <w:sz w:val="25"/>
                <w:szCs w:val="25"/>
              </w:rPr>
              <w:t>Заречный</w:t>
            </w:r>
            <w:proofErr w:type="gramEnd"/>
            <w:r>
              <w:rPr>
                <w:sz w:val="25"/>
                <w:szCs w:val="25"/>
              </w:rPr>
              <w:t>, пр. 30-летия Победы, д. 11А</w:t>
            </w:r>
            <w:r w:rsidRPr="00C675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76298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8" w:type="dxa"/>
          </w:tcPr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04.08.2022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06.09.2022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11.10.2022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16.11.2022</w:t>
            </w:r>
          </w:p>
          <w:p w:rsidR="00476298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21.12.2022</w:t>
            </w:r>
          </w:p>
        </w:tc>
        <w:tc>
          <w:tcPr>
            <w:tcW w:w="1984" w:type="dxa"/>
          </w:tcPr>
          <w:p w:rsidR="00476298" w:rsidRDefault="004B3404" w:rsidP="00575FF9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4B3404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4B3404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:rsidR="004B3404" w:rsidRDefault="004B3404" w:rsidP="004B3404">
            <w:pPr>
              <w:rPr>
                <w:sz w:val="26"/>
                <w:szCs w:val="26"/>
              </w:rPr>
            </w:pPr>
            <w:r w:rsidRPr="00C6753F">
              <w:rPr>
                <w:sz w:val="26"/>
                <w:szCs w:val="26"/>
              </w:rPr>
              <w:t>Нежилые помещения, расположенны</w:t>
            </w:r>
            <w:r>
              <w:rPr>
                <w:sz w:val="26"/>
                <w:szCs w:val="26"/>
              </w:rPr>
              <w:t>е</w:t>
            </w:r>
            <w:r w:rsidRPr="00C6753F">
              <w:rPr>
                <w:sz w:val="26"/>
                <w:szCs w:val="26"/>
              </w:rPr>
              <w:t xml:space="preserve"> по адресу: Пензенская область, г. </w:t>
            </w:r>
            <w:proofErr w:type="gramStart"/>
            <w:r w:rsidRPr="00C6753F">
              <w:rPr>
                <w:sz w:val="26"/>
                <w:szCs w:val="26"/>
              </w:rPr>
              <w:t>Заречный</w:t>
            </w:r>
            <w:proofErr w:type="gramEnd"/>
            <w:r w:rsidRPr="00C6753F">
              <w:rPr>
                <w:sz w:val="26"/>
                <w:szCs w:val="26"/>
              </w:rPr>
              <w:t>, пр</w:t>
            </w:r>
            <w:r>
              <w:rPr>
                <w:sz w:val="26"/>
                <w:szCs w:val="26"/>
              </w:rPr>
              <w:t>.</w:t>
            </w:r>
            <w:r w:rsidRPr="00C6753F">
              <w:rPr>
                <w:sz w:val="26"/>
                <w:szCs w:val="26"/>
              </w:rPr>
              <w:t xml:space="preserve"> 30-летия Победы, д</w:t>
            </w:r>
            <w:r>
              <w:rPr>
                <w:sz w:val="26"/>
                <w:szCs w:val="26"/>
              </w:rPr>
              <w:t>.</w:t>
            </w:r>
            <w:r w:rsidRPr="00C6753F">
              <w:rPr>
                <w:sz w:val="26"/>
                <w:szCs w:val="26"/>
              </w:rPr>
              <w:t xml:space="preserve"> 6/17</w:t>
            </w:r>
          </w:p>
        </w:tc>
        <w:tc>
          <w:tcPr>
            <w:tcW w:w="1843" w:type="dxa"/>
          </w:tcPr>
          <w:p w:rsidR="004B3404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27.01.2022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03.03.2022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21.04.2022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25.05.2022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29.05.2022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29.06.2022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03.08.2022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01.09.2022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11.10.2022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16.11.2022</w:t>
            </w:r>
          </w:p>
          <w:p w:rsid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21.12.2022</w:t>
            </w:r>
          </w:p>
        </w:tc>
        <w:tc>
          <w:tcPr>
            <w:tcW w:w="1984" w:type="dxa"/>
          </w:tcPr>
          <w:p w:rsidR="004B3404" w:rsidRDefault="004B3404" w:rsidP="004B3404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4B3404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4B3404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4B3404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Комплекс объектов имущества, расположенный</w:t>
            </w:r>
            <w:r w:rsidRPr="000E3887">
              <w:rPr>
                <w:sz w:val="25"/>
                <w:szCs w:val="25"/>
              </w:rPr>
              <w:t xml:space="preserve"> </w:t>
            </w:r>
            <w:r w:rsidRPr="00C05C1C">
              <w:rPr>
                <w:sz w:val="25"/>
                <w:szCs w:val="25"/>
              </w:rPr>
              <w:t xml:space="preserve">по адресу: Пензенская </w:t>
            </w:r>
            <w:r w:rsidRPr="00C05C1C">
              <w:rPr>
                <w:sz w:val="25"/>
                <w:szCs w:val="25"/>
              </w:rPr>
              <w:lastRenderedPageBreak/>
              <w:t xml:space="preserve">область, </w:t>
            </w:r>
            <w:r>
              <w:rPr>
                <w:sz w:val="25"/>
                <w:szCs w:val="25"/>
              </w:rPr>
              <w:t xml:space="preserve">г. </w:t>
            </w:r>
            <w:proofErr w:type="gramStart"/>
            <w:r>
              <w:rPr>
                <w:sz w:val="25"/>
                <w:szCs w:val="25"/>
              </w:rPr>
              <w:t>Заречный</w:t>
            </w:r>
            <w:proofErr w:type="gramEnd"/>
            <w:r>
              <w:rPr>
                <w:sz w:val="25"/>
                <w:szCs w:val="25"/>
              </w:rPr>
              <w:t>, ул. Спортивная, д. 3Б</w:t>
            </w:r>
            <w:r w:rsidRPr="00C675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B3404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Аукцион </w:t>
            </w:r>
          </w:p>
        </w:tc>
        <w:tc>
          <w:tcPr>
            <w:tcW w:w="1418" w:type="dxa"/>
          </w:tcPr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04.08.2022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06.09.2022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lastRenderedPageBreak/>
              <w:t>11.10.2022</w:t>
            </w:r>
          </w:p>
          <w:p w:rsidR="004B3404" w:rsidRP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16.11.2022</w:t>
            </w:r>
          </w:p>
          <w:p w:rsid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 w:rsidRPr="004B3404">
              <w:rPr>
                <w:sz w:val="26"/>
                <w:szCs w:val="26"/>
              </w:rPr>
              <w:t>21.12.2022</w:t>
            </w:r>
          </w:p>
        </w:tc>
        <w:tc>
          <w:tcPr>
            <w:tcW w:w="1984" w:type="dxa"/>
          </w:tcPr>
          <w:p w:rsidR="004B3404" w:rsidRDefault="004B3404" w:rsidP="004B3404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 не продан</w:t>
            </w:r>
          </w:p>
        </w:tc>
      </w:tr>
      <w:tr w:rsidR="004B3404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4B3404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677" w:type="dxa"/>
          </w:tcPr>
          <w:p w:rsidR="004B3404" w:rsidRPr="00C6753F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</w:t>
            </w:r>
            <w:r w:rsidRPr="00C6753F">
              <w:rPr>
                <w:sz w:val="26"/>
                <w:szCs w:val="26"/>
              </w:rPr>
              <w:t>сположенн</w:t>
            </w:r>
            <w:r>
              <w:rPr>
                <w:sz w:val="26"/>
                <w:szCs w:val="26"/>
              </w:rPr>
              <w:t>ое</w:t>
            </w:r>
            <w:r w:rsidRPr="00C6753F">
              <w:rPr>
                <w:sz w:val="26"/>
                <w:szCs w:val="26"/>
              </w:rPr>
              <w:t xml:space="preserve"> по адресу: Пензенская область, г. </w:t>
            </w:r>
            <w:proofErr w:type="gramStart"/>
            <w:r w:rsidRPr="00C6753F">
              <w:rPr>
                <w:sz w:val="26"/>
                <w:szCs w:val="26"/>
              </w:rPr>
              <w:t>Заречный</w:t>
            </w:r>
            <w:proofErr w:type="gramEnd"/>
            <w:r w:rsidRPr="00C6753F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Моховая, д. 51</w:t>
            </w:r>
            <w:r w:rsidRPr="00C6753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B3404" w:rsidRPr="00C6753F" w:rsidRDefault="004B3404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8" w:type="dxa"/>
          </w:tcPr>
          <w:p w:rsidR="004B3404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22.09.2022</w:t>
            </w:r>
          </w:p>
          <w:p w:rsidR="004B3404" w:rsidRPr="00C6753F" w:rsidRDefault="004B3404" w:rsidP="004B3404">
            <w:pPr>
              <w:tabs>
                <w:tab w:val="left" w:pos="2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02.11.2022</w:t>
            </w:r>
          </w:p>
        </w:tc>
        <w:tc>
          <w:tcPr>
            <w:tcW w:w="1984" w:type="dxa"/>
          </w:tcPr>
          <w:p w:rsidR="004B3404" w:rsidRDefault="004B3404" w:rsidP="004B3404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не продан </w:t>
            </w:r>
          </w:p>
        </w:tc>
      </w:tr>
      <w:tr w:rsidR="00AF5368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AF5368" w:rsidRPr="00C6753F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:rsidR="00AF5368" w:rsidRDefault="00AF5368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  <w:r w:rsidR="00476298">
              <w:rPr>
                <w:sz w:val="26"/>
                <w:szCs w:val="26"/>
              </w:rPr>
              <w:t xml:space="preserve"> Библиотека семейного чтения</w:t>
            </w:r>
            <w:r>
              <w:rPr>
                <w:sz w:val="26"/>
                <w:szCs w:val="26"/>
              </w:rPr>
              <w:t xml:space="preserve">, расположенное по адресу: Пензенская область, город Заречный, </w:t>
            </w:r>
            <w:r w:rsidR="00476298">
              <w:rPr>
                <w:sz w:val="26"/>
                <w:szCs w:val="26"/>
              </w:rPr>
              <w:t>пр. 30-летия Победы, д. 16</w:t>
            </w:r>
          </w:p>
        </w:tc>
        <w:tc>
          <w:tcPr>
            <w:tcW w:w="1843" w:type="dxa"/>
          </w:tcPr>
          <w:p w:rsidR="00AF5368" w:rsidRPr="00C6753F" w:rsidRDefault="00AF5368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F5368" w:rsidRDefault="00AF5368" w:rsidP="00575FF9">
            <w:pPr>
              <w:tabs>
                <w:tab w:val="left" w:pos="2064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F5368" w:rsidRDefault="00476298" w:rsidP="00575FF9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  <w:tr w:rsidR="004B3404" w:rsidRPr="00B752B4" w:rsidTr="00925F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4B3404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7" w:type="dxa"/>
          </w:tcPr>
          <w:p w:rsidR="004B3404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Газовые сети (63 шт.)</w:t>
            </w:r>
          </w:p>
          <w:p w:rsidR="004B3404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здания ГРП (3 шт.)</w:t>
            </w:r>
          </w:p>
        </w:tc>
        <w:tc>
          <w:tcPr>
            <w:tcW w:w="1843" w:type="dxa"/>
          </w:tcPr>
          <w:p w:rsidR="004B3404" w:rsidRPr="00C6753F" w:rsidRDefault="004B3404" w:rsidP="00575FF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B3404" w:rsidRDefault="004B3404" w:rsidP="00575FF9">
            <w:pPr>
              <w:tabs>
                <w:tab w:val="left" w:pos="2064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B3404" w:rsidRDefault="004B3404" w:rsidP="00575FF9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 продан</w:t>
            </w:r>
          </w:p>
        </w:tc>
      </w:tr>
    </w:tbl>
    <w:p w:rsidR="00124FCF" w:rsidRDefault="00124FCF" w:rsidP="00124FCF">
      <w:pPr>
        <w:jc w:val="center"/>
        <w:rPr>
          <w:sz w:val="26"/>
          <w:szCs w:val="26"/>
        </w:rPr>
      </w:pPr>
    </w:p>
    <w:p w:rsidR="00124FCF" w:rsidRPr="00A23346" w:rsidRDefault="00124FCF" w:rsidP="00124FCF">
      <w:pPr>
        <w:jc w:val="center"/>
        <w:rPr>
          <w:sz w:val="26"/>
          <w:szCs w:val="26"/>
        </w:rPr>
      </w:pPr>
      <w:r w:rsidRPr="00A2334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23346">
        <w:rPr>
          <w:sz w:val="26"/>
          <w:szCs w:val="26"/>
        </w:rPr>
        <w:t xml:space="preserve">. Результаты приватизации </w:t>
      </w:r>
      <w:r>
        <w:rPr>
          <w:sz w:val="26"/>
          <w:szCs w:val="26"/>
        </w:rPr>
        <w:t>акционерных обще</w:t>
      </w:r>
      <w:proofErr w:type="gramStart"/>
      <w:r>
        <w:rPr>
          <w:sz w:val="26"/>
          <w:szCs w:val="26"/>
        </w:rPr>
        <w:t>ств</w:t>
      </w:r>
      <w:r w:rsidRPr="00A23346">
        <w:rPr>
          <w:sz w:val="26"/>
          <w:szCs w:val="26"/>
        </w:rPr>
        <w:t xml:space="preserve"> пр</w:t>
      </w:r>
      <w:proofErr w:type="gramEnd"/>
      <w:r w:rsidRPr="00A23346">
        <w:rPr>
          <w:sz w:val="26"/>
          <w:szCs w:val="26"/>
        </w:rPr>
        <w:t xml:space="preserve">иведены в таблице </w:t>
      </w:r>
      <w:r>
        <w:rPr>
          <w:sz w:val="26"/>
          <w:szCs w:val="26"/>
        </w:rPr>
        <w:t>2</w:t>
      </w:r>
      <w:r w:rsidRPr="00A23346">
        <w:rPr>
          <w:sz w:val="26"/>
          <w:szCs w:val="26"/>
        </w:rPr>
        <w:t>:</w:t>
      </w:r>
    </w:p>
    <w:p w:rsidR="00124FCF" w:rsidRPr="00C738F8" w:rsidRDefault="00124FCF" w:rsidP="00124FCF">
      <w:pPr>
        <w:pStyle w:val="20"/>
        <w:spacing w:line="240" w:lineRule="auto"/>
        <w:ind w:left="0"/>
        <w:jc w:val="both"/>
        <w:rPr>
          <w:sz w:val="26"/>
          <w:szCs w:val="26"/>
        </w:rPr>
      </w:pPr>
      <w:r w:rsidRPr="00C738F8">
        <w:rPr>
          <w:sz w:val="26"/>
          <w:szCs w:val="26"/>
        </w:rPr>
        <w:t xml:space="preserve">                                                                                                                                          Таблица </w:t>
      </w:r>
      <w:r>
        <w:rPr>
          <w:sz w:val="26"/>
          <w:szCs w:val="26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758"/>
        <w:gridCol w:w="1820"/>
        <w:gridCol w:w="1386"/>
        <w:gridCol w:w="1751"/>
      </w:tblGrid>
      <w:tr w:rsidR="00124FCF" w:rsidRPr="00C738F8" w:rsidTr="00855816">
        <w:tc>
          <w:tcPr>
            <w:tcW w:w="599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</w:t>
            </w:r>
          </w:p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C738F8">
              <w:rPr>
                <w:sz w:val="26"/>
                <w:szCs w:val="26"/>
              </w:rPr>
              <w:t>п</w:t>
            </w:r>
            <w:proofErr w:type="gramEnd"/>
            <w:r w:rsidRPr="00C738F8">
              <w:rPr>
                <w:sz w:val="26"/>
                <w:szCs w:val="26"/>
              </w:rPr>
              <w:t>/п</w:t>
            </w:r>
          </w:p>
        </w:tc>
        <w:tc>
          <w:tcPr>
            <w:tcW w:w="4758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1820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Способ </w:t>
            </w:r>
          </w:p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386" w:type="dxa"/>
            <w:shd w:val="clear" w:color="auto" w:fill="auto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продажи</w:t>
            </w:r>
          </w:p>
        </w:tc>
        <w:tc>
          <w:tcPr>
            <w:tcW w:w="1751" w:type="dxa"/>
          </w:tcPr>
          <w:p w:rsidR="00124FCF" w:rsidRPr="00C738F8" w:rsidRDefault="00124FCF" w:rsidP="0028612B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</w:tr>
      <w:tr w:rsidR="00504F30" w:rsidRPr="00C738F8" w:rsidTr="00855816">
        <w:tc>
          <w:tcPr>
            <w:tcW w:w="599" w:type="dxa"/>
            <w:shd w:val="clear" w:color="auto" w:fill="auto"/>
          </w:tcPr>
          <w:p w:rsidR="00504F30" w:rsidRDefault="00504F30" w:rsidP="00504F30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:rsidR="00504F30" w:rsidRDefault="00504F30" w:rsidP="00504F30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Акции акционерного общества «Единый расчетно-кассовый центр», представленные в виде бездокументарных ценных бумаг в количестве </w:t>
            </w:r>
            <w:r w:rsidR="0034587C">
              <w:rPr>
                <w:sz w:val="26"/>
                <w:szCs w:val="26"/>
              </w:rPr>
              <w:t>595 580</w:t>
            </w:r>
            <w:r>
              <w:rPr>
                <w:sz w:val="26"/>
                <w:szCs w:val="26"/>
              </w:rPr>
              <w:t xml:space="preserve"> штук (</w:t>
            </w:r>
            <w:r w:rsidR="004B34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% уставного капитала)</w:t>
            </w:r>
          </w:p>
        </w:tc>
        <w:tc>
          <w:tcPr>
            <w:tcW w:w="1820" w:type="dxa"/>
            <w:shd w:val="clear" w:color="auto" w:fill="auto"/>
          </w:tcPr>
          <w:p w:rsidR="00504F30" w:rsidRDefault="00504F30" w:rsidP="00504F30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386" w:type="dxa"/>
            <w:shd w:val="clear" w:color="auto" w:fill="auto"/>
          </w:tcPr>
          <w:p w:rsidR="00504F30" w:rsidRDefault="004B3404" w:rsidP="00504F30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22.11.2022</w:t>
            </w:r>
          </w:p>
        </w:tc>
        <w:tc>
          <w:tcPr>
            <w:tcW w:w="1751" w:type="dxa"/>
          </w:tcPr>
          <w:p w:rsidR="00504F30" w:rsidRPr="00C738F8" w:rsidRDefault="0034587C" w:rsidP="004B3404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34587C">
              <w:rPr>
                <w:sz w:val="26"/>
                <w:szCs w:val="26"/>
              </w:rPr>
              <w:t>5 278 000,0</w:t>
            </w:r>
          </w:p>
        </w:tc>
      </w:tr>
    </w:tbl>
    <w:p w:rsidR="00577EC9" w:rsidRDefault="00660D69" w:rsidP="008558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720DB" w:rsidRDefault="00660D69" w:rsidP="00577E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исполнения Прогнозного плана (программы) приватизации муниципального имущества города Заречного Пензенской области на 20</w:t>
      </w:r>
      <w:r w:rsidR="00887493">
        <w:rPr>
          <w:sz w:val="26"/>
          <w:szCs w:val="26"/>
        </w:rPr>
        <w:t>2</w:t>
      </w:r>
      <w:r w:rsidR="0034587C">
        <w:rPr>
          <w:sz w:val="26"/>
          <w:szCs w:val="26"/>
        </w:rPr>
        <w:t>2</w:t>
      </w:r>
      <w:r>
        <w:rPr>
          <w:sz w:val="26"/>
          <w:szCs w:val="26"/>
        </w:rPr>
        <w:t xml:space="preserve"> год был продан</w:t>
      </w:r>
      <w:r w:rsidR="003458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объект </w:t>
      </w:r>
      <w:r w:rsidR="00504F3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имущества</w:t>
      </w:r>
      <w:r w:rsidR="00855816">
        <w:rPr>
          <w:sz w:val="26"/>
          <w:szCs w:val="26"/>
        </w:rPr>
        <w:t xml:space="preserve"> и </w:t>
      </w:r>
      <w:r w:rsidR="0034587C">
        <w:rPr>
          <w:sz w:val="26"/>
          <w:szCs w:val="26"/>
        </w:rPr>
        <w:t xml:space="preserve">595 580 </w:t>
      </w:r>
      <w:r w:rsidR="00504F30">
        <w:rPr>
          <w:sz w:val="26"/>
          <w:szCs w:val="26"/>
        </w:rPr>
        <w:t>штук акций АО «ЕРКЦ» (</w:t>
      </w:r>
      <w:r w:rsidR="0034587C">
        <w:rPr>
          <w:sz w:val="26"/>
          <w:szCs w:val="26"/>
        </w:rPr>
        <w:t>20</w:t>
      </w:r>
      <w:r w:rsidR="00504F30">
        <w:rPr>
          <w:sz w:val="26"/>
          <w:szCs w:val="26"/>
        </w:rPr>
        <w:t xml:space="preserve"> % уставного капитала)</w:t>
      </w:r>
      <w:r w:rsidR="00855816">
        <w:rPr>
          <w:sz w:val="26"/>
          <w:szCs w:val="26"/>
        </w:rPr>
        <w:t>.</w:t>
      </w:r>
      <w:r w:rsidR="00CA0067">
        <w:rPr>
          <w:sz w:val="26"/>
          <w:szCs w:val="26"/>
        </w:rPr>
        <w:t xml:space="preserve"> В городской бюджет </w:t>
      </w:r>
      <w:r w:rsidR="00407170">
        <w:rPr>
          <w:sz w:val="26"/>
          <w:szCs w:val="26"/>
        </w:rPr>
        <w:t xml:space="preserve">от продажи имущества </w:t>
      </w:r>
      <w:r w:rsidR="00CA0067">
        <w:rPr>
          <w:sz w:val="26"/>
          <w:szCs w:val="26"/>
        </w:rPr>
        <w:t>в 20</w:t>
      </w:r>
      <w:r w:rsidR="00887493">
        <w:rPr>
          <w:sz w:val="26"/>
          <w:szCs w:val="26"/>
        </w:rPr>
        <w:t>2</w:t>
      </w:r>
      <w:r w:rsidR="0034587C">
        <w:rPr>
          <w:sz w:val="26"/>
          <w:szCs w:val="26"/>
        </w:rPr>
        <w:t>2</w:t>
      </w:r>
      <w:r w:rsidR="00CA0067">
        <w:rPr>
          <w:sz w:val="26"/>
          <w:szCs w:val="26"/>
        </w:rPr>
        <w:t xml:space="preserve"> </w:t>
      </w:r>
      <w:r w:rsidR="00CA0067" w:rsidRPr="00407170">
        <w:rPr>
          <w:sz w:val="26"/>
          <w:szCs w:val="26"/>
        </w:rPr>
        <w:t xml:space="preserve">году перечислено </w:t>
      </w:r>
      <w:r w:rsidR="0034587C">
        <w:rPr>
          <w:sz w:val="26"/>
          <w:szCs w:val="26"/>
        </w:rPr>
        <w:t xml:space="preserve">1 984 833,33 </w:t>
      </w:r>
      <w:r w:rsidR="00CA0067" w:rsidRPr="00F50D5B">
        <w:rPr>
          <w:sz w:val="26"/>
          <w:szCs w:val="26"/>
        </w:rPr>
        <w:t>рублей</w:t>
      </w:r>
      <w:r w:rsidR="00925FFF">
        <w:rPr>
          <w:sz w:val="26"/>
          <w:szCs w:val="26"/>
        </w:rPr>
        <w:t xml:space="preserve"> (без НДС)</w:t>
      </w:r>
      <w:r w:rsidR="0034587C">
        <w:rPr>
          <w:sz w:val="26"/>
          <w:szCs w:val="26"/>
        </w:rPr>
        <w:t xml:space="preserve"> (в том числе за имущество, проданное в декабре 2021 года)</w:t>
      </w:r>
      <w:r w:rsidR="00407170" w:rsidRPr="00F50D5B">
        <w:rPr>
          <w:sz w:val="26"/>
          <w:szCs w:val="26"/>
        </w:rPr>
        <w:t xml:space="preserve">, </w:t>
      </w:r>
      <w:r w:rsidR="00F720DB" w:rsidRPr="00F50D5B">
        <w:rPr>
          <w:sz w:val="26"/>
          <w:szCs w:val="26"/>
        </w:rPr>
        <w:t>что составляет 100</w:t>
      </w:r>
      <w:r w:rsidR="00F50D5B" w:rsidRPr="00F50D5B">
        <w:rPr>
          <w:sz w:val="26"/>
          <w:szCs w:val="26"/>
        </w:rPr>
        <w:t xml:space="preserve"> </w:t>
      </w:r>
      <w:r w:rsidR="00F720DB" w:rsidRPr="00F50D5B">
        <w:rPr>
          <w:sz w:val="26"/>
          <w:szCs w:val="26"/>
        </w:rPr>
        <w:t>% исполнения плана</w:t>
      </w:r>
      <w:r w:rsidR="00F720DB">
        <w:rPr>
          <w:sz w:val="26"/>
          <w:szCs w:val="26"/>
        </w:rPr>
        <w:t xml:space="preserve"> доходов от реализации муниципального имущества.</w:t>
      </w:r>
    </w:p>
    <w:p w:rsidR="00660D69" w:rsidRDefault="00660D69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950815" w:rsidRDefault="00950815" w:rsidP="00660D69">
      <w:pPr>
        <w:spacing w:line="300" w:lineRule="exact"/>
        <w:ind w:hanging="180"/>
        <w:jc w:val="both"/>
        <w:rPr>
          <w:sz w:val="26"/>
          <w:szCs w:val="26"/>
        </w:rPr>
      </w:pPr>
    </w:p>
    <w:sectPr w:rsidR="00950815" w:rsidSect="00504F30">
      <w:pgSz w:w="11906" w:h="16838"/>
      <w:pgMar w:top="567" w:right="42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CD2"/>
    <w:multiLevelType w:val="hybridMultilevel"/>
    <w:tmpl w:val="0F44250C"/>
    <w:lvl w:ilvl="0" w:tplc="A5EE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06849"/>
    <w:multiLevelType w:val="hybridMultilevel"/>
    <w:tmpl w:val="F6C21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1288"/>
    <w:rsid w:val="0001325F"/>
    <w:rsid w:val="00013DD2"/>
    <w:rsid w:val="000268F5"/>
    <w:rsid w:val="00043FD3"/>
    <w:rsid w:val="000603B2"/>
    <w:rsid w:val="00064EAF"/>
    <w:rsid w:val="0006705D"/>
    <w:rsid w:val="00071912"/>
    <w:rsid w:val="000764CC"/>
    <w:rsid w:val="00096B61"/>
    <w:rsid w:val="000A008D"/>
    <w:rsid w:val="000C64B0"/>
    <w:rsid w:val="000C6F9D"/>
    <w:rsid w:val="000D6EEB"/>
    <w:rsid w:val="001200C3"/>
    <w:rsid w:val="0012062C"/>
    <w:rsid w:val="00123DD8"/>
    <w:rsid w:val="00124FCF"/>
    <w:rsid w:val="00133387"/>
    <w:rsid w:val="001408DD"/>
    <w:rsid w:val="00140BB1"/>
    <w:rsid w:val="00143EED"/>
    <w:rsid w:val="001470C5"/>
    <w:rsid w:val="00150C0C"/>
    <w:rsid w:val="00154211"/>
    <w:rsid w:val="001564FF"/>
    <w:rsid w:val="001641D1"/>
    <w:rsid w:val="00165592"/>
    <w:rsid w:val="00167D1B"/>
    <w:rsid w:val="001832C5"/>
    <w:rsid w:val="00190959"/>
    <w:rsid w:val="00191AC5"/>
    <w:rsid w:val="001C208D"/>
    <w:rsid w:val="001C4600"/>
    <w:rsid w:val="001C6466"/>
    <w:rsid w:val="001C787D"/>
    <w:rsid w:val="001D78F0"/>
    <w:rsid w:val="001D7CC8"/>
    <w:rsid w:val="001E2000"/>
    <w:rsid w:val="001E6F50"/>
    <w:rsid w:val="00204056"/>
    <w:rsid w:val="00220407"/>
    <w:rsid w:val="00231117"/>
    <w:rsid w:val="00233167"/>
    <w:rsid w:val="00237FA8"/>
    <w:rsid w:val="00251D37"/>
    <w:rsid w:val="002541D2"/>
    <w:rsid w:val="00272A49"/>
    <w:rsid w:val="0027780F"/>
    <w:rsid w:val="002812AC"/>
    <w:rsid w:val="0028612B"/>
    <w:rsid w:val="002917A7"/>
    <w:rsid w:val="00294B15"/>
    <w:rsid w:val="002A3CFA"/>
    <w:rsid w:val="002A4D41"/>
    <w:rsid w:val="002B28DB"/>
    <w:rsid w:val="002B37BC"/>
    <w:rsid w:val="002C4CE1"/>
    <w:rsid w:val="002D72C8"/>
    <w:rsid w:val="002E7C63"/>
    <w:rsid w:val="00301B15"/>
    <w:rsid w:val="003040FA"/>
    <w:rsid w:val="00306C28"/>
    <w:rsid w:val="0030786C"/>
    <w:rsid w:val="00312EA4"/>
    <w:rsid w:val="00330C90"/>
    <w:rsid w:val="003312B6"/>
    <w:rsid w:val="00332B58"/>
    <w:rsid w:val="00340B28"/>
    <w:rsid w:val="0034587C"/>
    <w:rsid w:val="003462BC"/>
    <w:rsid w:val="00357E6A"/>
    <w:rsid w:val="00366EC7"/>
    <w:rsid w:val="00374A47"/>
    <w:rsid w:val="00387DC4"/>
    <w:rsid w:val="00396EDB"/>
    <w:rsid w:val="00397C56"/>
    <w:rsid w:val="003A5D41"/>
    <w:rsid w:val="003D27A3"/>
    <w:rsid w:val="003D4B79"/>
    <w:rsid w:val="003D717A"/>
    <w:rsid w:val="003E701A"/>
    <w:rsid w:val="00407170"/>
    <w:rsid w:val="004101DD"/>
    <w:rsid w:val="00420E2C"/>
    <w:rsid w:val="00426EAB"/>
    <w:rsid w:val="00427FBF"/>
    <w:rsid w:val="00436869"/>
    <w:rsid w:val="00443B5A"/>
    <w:rsid w:val="00452D55"/>
    <w:rsid w:val="004558B1"/>
    <w:rsid w:val="004621F8"/>
    <w:rsid w:val="0046789D"/>
    <w:rsid w:val="004730F7"/>
    <w:rsid w:val="0047344D"/>
    <w:rsid w:val="00476298"/>
    <w:rsid w:val="00485A62"/>
    <w:rsid w:val="00491707"/>
    <w:rsid w:val="0049452E"/>
    <w:rsid w:val="00494833"/>
    <w:rsid w:val="00497A12"/>
    <w:rsid w:val="004A1505"/>
    <w:rsid w:val="004A1930"/>
    <w:rsid w:val="004A42D8"/>
    <w:rsid w:val="004A4565"/>
    <w:rsid w:val="004B3404"/>
    <w:rsid w:val="004F18BE"/>
    <w:rsid w:val="004F4E38"/>
    <w:rsid w:val="004F5154"/>
    <w:rsid w:val="00504F30"/>
    <w:rsid w:val="005128DD"/>
    <w:rsid w:val="00524F73"/>
    <w:rsid w:val="00533B8F"/>
    <w:rsid w:val="005369D3"/>
    <w:rsid w:val="00541782"/>
    <w:rsid w:val="005423C7"/>
    <w:rsid w:val="005448AB"/>
    <w:rsid w:val="00551A39"/>
    <w:rsid w:val="005535E8"/>
    <w:rsid w:val="0055783A"/>
    <w:rsid w:val="00575FF9"/>
    <w:rsid w:val="0057635A"/>
    <w:rsid w:val="00577EC9"/>
    <w:rsid w:val="0058321E"/>
    <w:rsid w:val="00587964"/>
    <w:rsid w:val="00593AA3"/>
    <w:rsid w:val="005A6EB2"/>
    <w:rsid w:val="005B211F"/>
    <w:rsid w:val="005B2731"/>
    <w:rsid w:val="005B5262"/>
    <w:rsid w:val="005C197C"/>
    <w:rsid w:val="005C646A"/>
    <w:rsid w:val="005E009A"/>
    <w:rsid w:val="005F6082"/>
    <w:rsid w:val="006103CA"/>
    <w:rsid w:val="006121D4"/>
    <w:rsid w:val="00612F9E"/>
    <w:rsid w:val="00614937"/>
    <w:rsid w:val="006178CA"/>
    <w:rsid w:val="00617DB1"/>
    <w:rsid w:val="00624555"/>
    <w:rsid w:val="00626D05"/>
    <w:rsid w:val="006318C5"/>
    <w:rsid w:val="00631E78"/>
    <w:rsid w:val="00637DF6"/>
    <w:rsid w:val="00641DB7"/>
    <w:rsid w:val="006520AC"/>
    <w:rsid w:val="00652485"/>
    <w:rsid w:val="00660825"/>
    <w:rsid w:val="00660D69"/>
    <w:rsid w:val="0066415C"/>
    <w:rsid w:val="00664F5A"/>
    <w:rsid w:val="00666794"/>
    <w:rsid w:val="00667758"/>
    <w:rsid w:val="00674AD9"/>
    <w:rsid w:val="006806CD"/>
    <w:rsid w:val="00680FA9"/>
    <w:rsid w:val="00696863"/>
    <w:rsid w:val="00697DF5"/>
    <w:rsid w:val="006A5135"/>
    <w:rsid w:val="006A5CD3"/>
    <w:rsid w:val="006A7C42"/>
    <w:rsid w:val="006C78C2"/>
    <w:rsid w:val="006D322A"/>
    <w:rsid w:val="006E28CF"/>
    <w:rsid w:val="006F0C1C"/>
    <w:rsid w:val="006F62FD"/>
    <w:rsid w:val="00705028"/>
    <w:rsid w:val="00706FB9"/>
    <w:rsid w:val="007127E8"/>
    <w:rsid w:val="007222AD"/>
    <w:rsid w:val="00722DF0"/>
    <w:rsid w:val="00730B7A"/>
    <w:rsid w:val="00734295"/>
    <w:rsid w:val="007368FC"/>
    <w:rsid w:val="00737936"/>
    <w:rsid w:val="00743A3A"/>
    <w:rsid w:val="0074697C"/>
    <w:rsid w:val="0077242A"/>
    <w:rsid w:val="007803FE"/>
    <w:rsid w:val="007814B3"/>
    <w:rsid w:val="007818F0"/>
    <w:rsid w:val="007906CF"/>
    <w:rsid w:val="00793282"/>
    <w:rsid w:val="007968C4"/>
    <w:rsid w:val="007A2FFB"/>
    <w:rsid w:val="007B0CE4"/>
    <w:rsid w:val="007B22A5"/>
    <w:rsid w:val="007D576D"/>
    <w:rsid w:val="007E693A"/>
    <w:rsid w:val="007E7973"/>
    <w:rsid w:val="007F4421"/>
    <w:rsid w:val="0080300B"/>
    <w:rsid w:val="008050EF"/>
    <w:rsid w:val="00806F7A"/>
    <w:rsid w:val="008114B4"/>
    <w:rsid w:val="00813D7B"/>
    <w:rsid w:val="00816C31"/>
    <w:rsid w:val="00821DD0"/>
    <w:rsid w:val="00830574"/>
    <w:rsid w:val="00831BC4"/>
    <w:rsid w:val="00834826"/>
    <w:rsid w:val="00834A5C"/>
    <w:rsid w:val="00834E12"/>
    <w:rsid w:val="008405A1"/>
    <w:rsid w:val="00841289"/>
    <w:rsid w:val="008420C7"/>
    <w:rsid w:val="00843C2C"/>
    <w:rsid w:val="00847C82"/>
    <w:rsid w:val="00855816"/>
    <w:rsid w:val="00856CD9"/>
    <w:rsid w:val="00864F61"/>
    <w:rsid w:val="00866BD7"/>
    <w:rsid w:val="008818B1"/>
    <w:rsid w:val="00886CB8"/>
    <w:rsid w:val="00887493"/>
    <w:rsid w:val="008A0AEA"/>
    <w:rsid w:val="008B0295"/>
    <w:rsid w:val="008B7433"/>
    <w:rsid w:val="008B7549"/>
    <w:rsid w:val="008C29B5"/>
    <w:rsid w:val="008C6E22"/>
    <w:rsid w:val="008D4CDD"/>
    <w:rsid w:val="008E3FCE"/>
    <w:rsid w:val="008F3F7F"/>
    <w:rsid w:val="008F4D8C"/>
    <w:rsid w:val="00905606"/>
    <w:rsid w:val="009120BF"/>
    <w:rsid w:val="009133FD"/>
    <w:rsid w:val="009134F9"/>
    <w:rsid w:val="00913A7A"/>
    <w:rsid w:val="00915309"/>
    <w:rsid w:val="00922B60"/>
    <w:rsid w:val="00925B44"/>
    <w:rsid w:val="00925FFF"/>
    <w:rsid w:val="0092758F"/>
    <w:rsid w:val="00946991"/>
    <w:rsid w:val="00950815"/>
    <w:rsid w:val="0095491F"/>
    <w:rsid w:val="0095507C"/>
    <w:rsid w:val="009551DF"/>
    <w:rsid w:val="009574C8"/>
    <w:rsid w:val="009667CD"/>
    <w:rsid w:val="009715FE"/>
    <w:rsid w:val="00976B77"/>
    <w:rsid w:val="00985B66"/>
    <w:rsid w:val="009A4188"/>
    <w:rsid w:val="009A4788"/>
    <w:rsid w:val="009B22FD"/>
    <w:rsid w:val="009B4295"/>
    <w:rsid w:val="009C3198"/>
    <w:rsid w:val="009D34B2"/>
    <w:rsid w:val="009E1F92"/>
    <w:rsid w:val="009F1B45"/>
    <w:rsid w:val="009F6F86"/>
    <w:rsid w:val="00A03DB7"/>
    <w:rsid w:val="00A23346"/>
    <w:rsid w:val="00A26FB3"/>
    <w:rsid w:val="00A32865"/>
    <w:rsid w:val="00A34C77"/>
    <w:rsid w:val="00A357CB"/>
    <w:rsid w:val="00A4501E"/>
    <w:rsid w:val="00A46A7D"/>
    <w:rsid w:val="00A53F42"/>
    <w:rsid w:val="00A5610C"/>
    <w:rsid w:val="00A60F0C"/>
    <w:rsid w:val="00A67736"/>
    <w:rsid w:val="00A7193B"/>
    <w:rsid w:val="00A7621E"/>
    <w:rsid w:val="00A774AC"/>
    <w:rsid w:val="00A818EA"/>
    <w:rsid w:val="00AB1823"/>
    <w:rsid w:val="00AB2042"/>
    <w:rsid w:val="00AB69A6"/>
    <w:rsid w:val="00AC1F21"/>
    <w:rsid w:val="00AC3625"/>
    <w:rsid w:val="00AC6953"/>
    <w:rsid w:val="00AE130B"/>
    <w:rsid w:val="00AE1C59"/>
    <w:rsid w:val="00AF5203"/>
    <w:rsid w:val="00AF5368"/>
    <w:rsid w:val="00B144F2"/>
    <w:rsid w:val="00B1604C"/>
    <w:rsid w:val="00B21881"/>
    <w:rsid w:val="00B2195D"/>
    <w:rsid w:val="00B239AF"/>
    <w:rsid w:val="00B320E6"/>
    <w:rsid w:val="00B468FB"/>
    <w:rsid w:val="00B548C5"/>
    <w:rsid w:val="00B752B4"/>
    <w:rsid w:val="00B87829"/>
    <w:rsid w:val="00B92533"/>
    <w:rsid w:val="00BA550C"/>
    <w:rsid w:val="00BB06A0"/>
    <w:rsid w:val="00BB2430"/>
    <w:rsid w:val="00BB27DE"/>
    <w:rsid w:val="00BB349E"/>
    <w:rsid w:val="00BB3C94"/>
    <w:rsid w:val="00BD12DC"/>
    <w:rsid w:val="00BD170B"/>
    <w:rsid w:val="00BD2F69"/>
    <w:rsid w:val="00BD49B7"/>
    <w:rsid w:val="00BD71CC"/>
    <w:rsid w:val="00BE61D0"/>
    <w:rsid w:val="00BF2282"/>
    <w:rsid w:val="00BF517A"/>
    <w:rsid w:val="00BF5A53"/>
    <w:rsid w:val="00C0704B"/>
    <w:rsid w:val="00C13830"/>
    <w:rsid w:val="00C371AB"/>
    <w:rsid w:val="00C40E1B"/>
    <w:rsid w:val="00C43475"/>
    <w:rsid w:val="00C54EDB"/>
    <w:rsid w:val="00C633CD"/>
    <w:rsid w:val="00C6753F"/>
    <w:rsid w:val="00C71A2A"/>
    <w:rsid w:val="00C738F8"/>
    <w:rsid w:val="00C73AAC"/>
    <w:rsid w:val="00C76570"/>
    <w:rsid w:val="00C839E4"/>
    <w:rsid w:val="00C93AFA"/>
    <w:rsid w:val="00C94C53"/>
    <w:rsid w:val="00CA0067"/>
    <w:rsid w:val="00CA2E6D"/>
    <w:rsid w:val="00CA7398"/>
    <w:rsid w:val="00CA7E13"/>
    <w:rsid w:val="00CB4939"/>
    <w:rsid w:val="00CC3019"/>
    <w:rsid w:val="00CC342B"/>
    <w:rsid w:val="00CC4D55"/>
    <w:rsid w:val="00CC71C0"/>
    <w:rsid w:val="00CC7621"/>
    <w:rsid w:val="00CD0639"/>
    <w:rsid w:val="00CD15F3"/>
    <w:rsid w:val="00CD1C14"/>
    <w:rsid w:val="00CD4C0D"/>
    <w:rsid w:val="00CD58E5"/>
    <w:rsid w:val="00CF6838"/>
    <w:rsid w:val="00CF7F80"/>
    <w:rsid w:val="00D01ED4"/>
    <w:rsid w:val="00D103C2"/>
    <w:rsid w:val="00D166E9"/>
    <w:rsid w:val="00D246F4"/>
    <w:rsid w:val="00D267B9"/>
    <w:rsid w:val="00D27041"/>
    <w:rsid w:val="00D365B6"/>
    <w:rsid w:val="00D41969"/>
    <w:rsid w:val="00D53DC4"/>
    <w:rsid w:val="00D615E2"/>
    <w:rsid w:val="00D659DE"/>
    <w:rsid w:val="00D73722"/>
    <w:rsid w:val="00D81198"/>
    <w:rsid w:val="00D93D5F"/>
    <w:rsid w:val="00D97778"/>
    <w:rsid w:val="00DB70E2"/>
    <w:rsid w:val="00DC75B7"/>
    <w:rsid w:val="00DC7EF9"/>
    <w:rsid w:val="00DD56E5"/>
    <w:rsid w:val="00DD7B2C"/>
    <w:rsid w:val="00DE33E6"/>
    <w:rsid w:val="00DE73BF"/>
    <w:rsid w:val="00DF2FF8"/>
    <w:rsid w:val="00DF4191"/>
    <w:rsid w:val="00DF57A3"/>
    <w:rsid w:val="00E24758"/>
    <w:rsid w:val="00E277B4"/>
    <w:rsid w:val="00E31387"/>
    <w:rsid w:val="00E35EF3"/>
    <w:rsid w:val="00E3776F"/>
    <w:rsid w:val="00E425E4"/>
    <w:rsid w:val="00E52D35"/>
    <w:rsid w:val="00E569F8"/>
    <w:rsid w:val="00E56FA0"/>
    <w:rsid w:val="00E57D84"/>
    <w:rsid w:val="00E60C57"/>
    <w:rsid w:val="00E66FBF"/>
    <w:rsid w:val="00E72789"/>
    <w:rsid w:val="00E8540E"/>
    <w:rsid w:val="00E9540D"/>
    <w:rsid w:val="00EA0C66"/>
    <w:rsid w:val="00EA5E0F"/>
    <w:rsid w:val="00EA63F2"/>
    <w:rsid w:val="00EB1289"/>
    <w:rsid w:val="00EB198D"/>
    <w:rsid w:val="00EB3DA2"/>
    <w:rsid w:val="00EE7C79"/>
    <w:rsid w:val="00EF1F97"/>
    <w:rsid w:val="00EF2F86"/>
    <w:rsid w:val="00F105F7"/>
    <w:rsid w:val="00F162BB"/>
    <w:rsid w:val="00F211CC"/>
    <w:rsid w:val="00F305B9"/>
    <w:rsid w:val="00F35149"/>
    <w:rsid w:val="00F50D5B"/>
    <w:rsid w:val="00F510D7"/>
    <w:rsid w:val="00F5397F"/>
    <w:rsid w:val="00F550D1"/>
    <w:rsid w:val="00F555AF"/>
    <w:rsid w:val="00F64BC9"/>
    <w:rsid w:val="00F720DB"/>
    <w:rsid w:val="00F82C2E"/>
    <w:rsid w:val="00F96860"/>
    <w:rsid w:val="00FB3907"/>
    <w:rsid w:val="00FB7449"/>
    <w:rsid w:val="00FC74BA"/>
    <w:rsid w:val="00FC7CBE"/>
    <w:rsid w:val="00FD4A3B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76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6520AC"/>
    <w:rPr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6520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D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7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76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6520AC"/>
    <w:rPr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6520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D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7</cp:revision>
  <cp:lastPrinted>2023-01-25T11:56:00Z</cp:lastPrinted>
  <dcterms:created xsi:type="dcterms:W3CDTF">2023-02-02T09:17:00Z</dcterms:created>
  <dcterms:modified xsi:type="dcterms:W3CDTF">2023-02-20T06:42:00Z</dcterms:modified>
</cp:coreProperties>
</file>