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Аналитическая записка результатов мониторинга удовлетворенности       субъектов предпринимательской деятельности и потребителей товаров, работ и услуг о состоянии и развитии конкурентной среды на товарных рынках       г. Заречного Пензенской области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>В целях мониторинга отделом развития предпринимательства и сферы услуг Администрации города Заречного Пензенской области совместно со специализированной организацией по привлечению инвестиций, работе с инвесторами и развитию предпринимательства МАУ «Бизнес-инкубатор «Импульс» в период с  01.10.2023 по 10.12.2023 был проведен опрос субъектов предпринимательской деятельности и потребителей о состоянии развития конкурентной среды на рынка товаров и услуг г. Заречного и удовлетворенность качеством товаров и услуг. Так же анкета размещена на официальном сайте Администрации г. Заречного Пензенской области.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 xml:space="preserve">В опросе приняли участие представители малого и среднего бизнеса, из которых 70 % индивидуальных предпринимателей и 30%  юридичеких лиц. </w:t>
      </w:r>
    </w:p>
    <w:p>
      <w:pPr>
        <w:pStyle w:val="Normal"/>
        <w:tabs>
          <w:tab w:val="clear" w:pos="708"/>
          <w:tab w:val="left" w:pos="675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Распределение респондентов по периоду ведения деятельности: 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1 года до 5 лет  - 40 %; более 5 лет - 60%.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Распределение респондентов по численности: 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15 человек - 80 %, от 16 до 100 человек - 20%.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По сферам экономической деятельности: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легкая промышленность - 55%, производство кирпича - 5%, услуги такси - 5%, обработка древесины и производства изделий из дерева - 20%, благоустройство городской среды - 15%.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Основной продукцией бизнеса у 50% опрошенных является конечная продукция, у 20%  - услуги, 30 %  - компоненты для производства конечной продукции.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Оценивая примерное количество конкурентов бизнеса, предлагающих аналогичную продукцию или ее заменители, 40% опрашиваемых респондентов указали умеренную конкуренцию, 20% слабую конкуренцию, остальные затруднились ответить.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>В качестве мер по повышению конкурентоспособности продукции, работ и услуг 40% респондентов указали обучение и переподготовку, 30% - новые способы продвижения продукции (маркетинговые стратегии), 15% приобрели техническое оборудование, патент, лицензию, ноу-хау, 15%  респондентов не принимали никаких действий.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По результатам опроса уровнем доступности официальной информации о состоянии конкурентной среды на территории г. Заречного, размещенной в открытом доступе удовлетворены или скорее удовлетворены все опрошенные хозяйствующие субъекты. Аналогичная ситуация отмечена по уровням понятности и уровню получения.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sz w:val="26"/>
          <w:szCs w:val="26"/>
        </w:rPr>
        <w:t>По полноте размещенной информации о состоянии конкурентной среды на рынках товаров, работ и услуг и деятельности по содействию конкуренции г.       Заречного удовлетворены - 65 %, скорее удовлетворены - 15% опрошенных, а так же в затруднении оказались —-20 %.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В качестве наиболее существенных административных барьеров для ведения текущей деятельности или открытия нового бизнеса 40 % опрошенных респондентов указали, что ограничения отсутствуют, 30% указали на нестабильность российского законодательства, регулирующего предпринимательскую деятельность,  20% иные действия, препятствующие ведению бизнеса на рынке, 10 % ответили, что высокие налоги.</w:t>
      </w:r>
    </w:p>
    <w:p>
      <w:pPr>
        <w:pStyle w:val="NoSpacing"/>
        <w:tabs>
          <w:tab w:val="clear" w:pos="708"/>
          <w:tab w:val="left" w:pos="709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65% опрошенных респондентов считают, что административные барьеры есть, но они преодолимы без существенных затрат, 20% считают, что административных барьеров нет и 15 % затрудняются ответить. </w:t>
      </w:r>
    </w:p>
    <w:p>
      <w:pPr>
        <w:pStyle w:val="Normal"/>
        <w:tabs>
          <w:tab w:val="clear" w:pos="708"/>
          <w:tab w:val="left" w:pos="735" w:leader="none"/>
        </w:tabs>
        <w:suppressAutoHyphens w:val="false"/>
        <w:spacing w:lineRule="auto" w:line="240" w:before="0" w:after="0"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В опросе потребителей приняли участие жители г. Заречного. Среди опрошенных 65% женщины и 35% мужчин.  Большинство опрошенных респондентов составляет возрастная группа лиц от «35 до 44 лет», а именно 50% от общего количества опрошенных и группа «45 до 54» -35%, остальные 15% составили группы «18-24» и «55-64». </w:t>
      </w:r>
    </w:p>
    <w:p>
      <w:pPr>
        <w:pStyle w:val="Normal"/>
        <w:tabs>
          <w:tab w:val="clear" w:pos="708"/>
          <w:tab w:val="left" w:pos="709" w:leader="none"/>
          <w:tab w:val="left" w:pos="795" w:leader="none"/>
        </w:tabs>
        <w:suppressAutoHyphens w:val="tru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 xml:space="preserve">о социальному статусу </w:t>
      </w:r>
      <w:r>
        <w:rPr>
          <w:rFonts w:cs="Times New Roman" w:ascii="Times New Roman" w:hAnsi="Times New Roman"/>
          <w:sz w:val="26"/>
          <w:szCs w:val="26"/>
        </w:rPr>
        <w:t xml:space="preserve"> 80% опрошенных респондентов </w:t>
      </w:r>
      <w:r>
        <w:rPr>
          <w:rFonts w:ascii="Times New Roman" w:hAnsi="Times New Roman"/>
          <w:sz w:val="26"/>
          <w:szCs w:val="26"/>
        </w:rPr>
        <w:t>работа</w:t>
      </w:r>
      <w:r>
        <w:rPr>
          <w:rFonts w:ascii="Times New Roman" w:hAnsi="Times New Roman"/>
          <w:sz w:val="26"/>
          <w:szCs w:val="26"/>
        </w:rPr>
        <w:t>ют</w:t>
      </w:r>
      <w:r>
        <w:rPr>
          <w:rFonts w:ascii="Times New Roman" w:hAnsi="Times New Roman"/>
          <w:sz w:val="26"/>
          <w:szCs w:val="26"/>
        </w:rPr>
        <w:t xml:space="preserve"> по найму,  студент</w:t>
      </w:r>
      <w:r>
        <w:rPr>
          <w:rFonts w:ascii="Times New Roman" w:hAnsi="Times New Roman"/>
          <w:sz w:val="26"/>
          <w:szCs w:val="26"/>
        </w:rPr>
        <w:t>ов -10%</w:t>
      </w:r>
      <w:r>
        <w:rPr>
          <w:rFonts w:ascii="Times New Roman" w:hAnsi="Times New Roman"/>
          <w:sz w:val="26"/>
          <w:szCs w:val="26"/>
        </w:rPr>
        <w:t>, пенсионер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— </w:t>
      </w:r>
      <w:r>
        <w:rPr>
          <w:rFonts w:ascii="Times New Roman" w:hAnsi="Times New Roman"/>
          <w:sz w:val="26"/>
          <w:szCs w:val="26"/>
        </w:rPr>
        <w:t>10%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795" w:leader="none"/>
        </w:tabs>
        <w:suppressAutoHyphens w:val="true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По итогам опроса оценивалась степень удовлетворенности потребителей товаров и услуг качеством представляемых товаров, работ и услуг на рынках г. Заречного. По итогам опроса большая часть респондентов удовлетворена услугами практически всех учреждений и организаций, а также удовлетворены уровнем цен, качеством товаров, работ и услуг и возможностью выбора.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80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LibreOffice/7.6.2.1$Linux_X86_64 LibreOffice_project/56f7684011345957bbf33a7ee678afaf4d2ba333</Application>
  <AppVersion>15.0000</AppVersion>
  <Pages>2</Pages>
  <Words>518</Words>
  <Characters>3466</Characters>
  <CharactersWithSpaces>4120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2021-12-28T09:06:00Z</dcterms:created>
  <dc:creator>Марина М.. Геращенко</dc:creator>
  <dc:description/>
  <dc:language>ru-RU</dc:language>
  <cp:lastModifiedBy/>
  <dcterms:modified xsi:type="dcterms:W3CDTF">2024-01-29T14:12:53Z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