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79BF" w14:textId="77777777" w:rsidR="008E2551" w:rsidRDefault="008E2551" w:rsidP="008E255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6173BB1D" wp14:editId="2FDE29B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54D3" w14:textId="77777777" w:rsidR="008E2551" w:rsidRDefault="008E2551" w:rsidP="008E2551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70496" w14:textId="77777777" w:rsidR="008E2551" w:rsidRDefault="008E2551" w:rsidP="008E2551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37B17A" w14:textId="77777777" w:rsidR="008E2551" w:rsidRPr="00CD041B" w:rsidRDefault="008E2551" w:rsidP="008E2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41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муниципальным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CD041B">
        <w:rPr>
          <w:rFonts w:ascii="Times New Roman" w:hAnsi="Times New Roman" w:cs="Times New Roman"/>
          <w:sz w:val="26"/>
          <w:szCs w:val="26"/>
        </w:rPr>
        <w:t xml:space="preserve">бюджетным и автономным учреждениям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CD041B">
        <w:rPr>
          <w:rFonts w:ascii="Times New Roman" w:hAnsi="Times New Roman" w:cs="Times New Roman"/>
          <w:sz w:val="26"/>
          <w:szCs w:val="26"/>
        </w:rPr>
        <w:t>на финансовое обеспечение выполнения ими муниципального задания</w:t>
      </w:r>
    </w:p>
    <w:p w14:paraId="6CA07DFE" w14:textId="77777777" w:rsidR="008E2551" w:rsidRDefault="008E2551" w:rsidP="008E2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0E6FF5" w14:textId="77777777" w:rsidR="008E2551" w:rsidRDefault="008E2551" w:rsidP="008E2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E9FF6B" w14:textId="77777777" w:rsidR="008E2551" w:rsidRPr="00561895" w:rsidRDefault="008E2551" w:rsidP="008E2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0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 статьи 78.1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61895">
        <w:rPr>
          <w:rFonts w:ascii="Times New Roman" w:hAnsi="Times New Roman" w:cs="Times New Roman"/>
          <w:sz w:val="26"/>
          <w:szCs w:val="26"/>
        </w:rPr>
        <w:t>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  <w:proofErr w:type="gramEnd"/>
    </w:p>
    <w:p w14:paraId="63F8778C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0F213B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AB970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r w:rsidRPr="00CD0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CD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муниципальным бюджетным и автономным учреждениям города Заречного Пензенской области на финансовое обеспечение выполнения ими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28D1D5" w14:textId="77777777" w:rsidR="008E2551" w:rsidRDefault="008E2551" w:rsidP="008E2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51FE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14:paraId="7906B18A" w14:textId="77777777" w:rsidR="008E2551" w:rsidRDefault="008E2551" w:rsidP="008E2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10D6012F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7CF819E6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0684BD" w14:textId="77777777" w:rsidR="008E2551" w:rsidRDefault="008E2551" w:rsidP="008E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1F2DFC" w14:textId="77777777" w:rsidR="008E2551" w:rsidRDefault="008E2551" w:rsidP="008E255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53408E5" w14:textId="77777777" w:rsidR="008E2551" w:rsidRDefault="008E2551" w:rsidP="008E2551">
      <w:pPr>
        <w:spacing w:line="259" w:lineRule="auto"/>
      </w:pPr>
      <w:r>
        <w:br w:type="page"/>
      </w:r>
    </w:p>
    <w:p w14:paraId="584605D8" w14:textId="77777777" w:rsidR="008E2551" w:rsidRPr="00DB200B" w:rsidRDefault="008E2551" w:rsidP="008E2551">
      <w:pPr>
        <w:pStyle w:val="ConsPlusNormal"/>
        <w:ind w:left="6379"/>
        <w:outlineLvl w:val="0"/>
      </w:pPr>
      <w:r w:rsidRPr="00DB200B">
        <w:t xml:space="preserve">Приложение </w:t>
      </w:r>
    </w:p>
    <w:p w14:paraId="115B0258" w14:textId="77777777" w:rsidR="008E2551" w:rsidRPr="00DB200B" w:rsidRDefault="008E2551" w:rsidP="008E2551">
      <w:pPr>
        <w:spacing w:after="0" w:line="240" w:lineRule="auto"/>
        <w:ind w:left="6379" w:right="485"/>
        <w:rPr>
          <w:rFonts w:ascii="Times New Roman" w:hAnsi="Times New Roman" w:cs="Times New Roman"/>
          <w:sz w:val="26"/>
        </w:rPr>
      </w:pPr>
    </w:p>
    <w:p w14:paraId="6B759965" w14:textId="77777777" w:rsidR="008E2551" w:rsidRPr="00DB200B" w:rsidRDefault="008E2551" w:rsidP="008E2551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14:paraId="198AB712" w14:textId="77777777" w:rsidR="008E2551" w:rsidRPr="00DB200B" w:rsidRDefault="008E2551" w:rsidP="008E2551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  <w:r>
        <w:rPr>
          <w:rFonts w:ascii="Times New Roman" w:hAnsi="Times New Roman" w:cs="Times New Roman"/>
          <w:sz w:val="26"/>
        </w:rPr>
        <w:br/>
        <w:t>от __________№ ______</w:t>
      </w:r>
    </w:p>
    <w:p w14:paraId="799DFF48" w14:textId="77777777" w:rsidR="008E2551" w:rsidRDefault="008E2551" w:rsidP="008E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D5773E1" w14:textId="77777777" w:rsidR="008E2551" w:rsidRDefault="008E2551" w:rsidP="008E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F0548FE" w14:textId="77777777" w:rsidR="008E2551" w:rsidRDefault="008E2551" w:rsidP="008E25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CD041B">
        <w:rPr>
          <w:rFonts w:ascii="Times New Roman" w:hAnsi="Times New Roman" w:cs="Times New Roman"/>
          <w:sz w:val="26"/>
          <w:szCs w:val="26"/>
        </w:rPr>
        <w:t>предоставления субсидий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1B">
        <w:rPr>
          <w:rFonts w:ascii="Times New Roman" w:hAnsi="Times New Roman" w:cs="Times New Roman"/>
          <w:sz w:val="26"/>
          <w:szCs w:val="26"/>
        </w:rPr>
        <w:t xml:space="preserve">бюджетным и автономным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CD041B">
        <w:rPr>
          <w:rFonts w:ascii="Times New Roman" w:hAnsi="Times New Roman" w:cs="Times New Roman"/>
          <w:sz w:val="26"/>
          <w:szCs w:val="26"/>
        </w:rPr>
        <w:t>учреждениям города Заречного Пензенской области на финансовое обеспечение выполнения ими муниципального задания</w:t>
      </w:r>
    </w:p>
    <w:p w14:paraId="68CE1256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A253D2" w14:textId="77777777" w:rsidR="008E2551" w:rsidRDefault="008E2551" w:rsidP="008E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определения объема и предоставления из бюджета </w:t>
      </w:r>
      <w:r w:rsidRPr="0077311C"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77311C">
        <w:rPr>
          <w:rFonts w:ascii="Times New Roman" w:hAnsi="Times New Roman" w:cs="Times New Roman"/>
          <w:sz w:val="26"/>
          <w:szCs w:val="26"/>
        </w:rPr>
        <w:t>Заречный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11C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>
        <w:rPr>
          <w:rFonts w:ascii="Times New Roman" w:hAnsi="Times New Roman" w:cs="Times New Roman"/>
          <w:sz w:val="26"/>
          <w:szCs w:val="26"/>
        </w:rPr>
        <w:t>субсидий муниципальным бюджетным и автономным учреждениям города Заречного Пензенской области на финансовое обеспечение выполнения ими муниципального задания (далее соответственно – бюджет города Заречного, учреждение, субсидия).</w:t>
      </w:r>
    </w:p>
    <w:p w14:paraId="22766C51" w14:textId="77777777" w:rsidR="008E2551" w:rsidRDefault="008E2551" w:rsidP="008E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Субсидии предоставляются в пределах лимитов бюджетных обязательств, доведенных в установленном порядке до учреждений как получателей средств бюджета города Заречного на цели, указанные в пункте 1 настоящего Порядка.</w:t>
      </w:r>
    </w:p>
    <w:p w14:paraId="34262EC7" w14:textId="77777777" w:rsidR="008E2551" w:rsidRDefault="008E2551" w:rsidP="008E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Предоставление учреждению субсидии осуществляется на основании соглашения, заключаемого главным распорядителем как получателем средств бюджета города Заречного, осуществляющим функции и полномочия учредителя в отношении подведомственного учреждения (далее – учредитель) и учреждением по типовой форме </w:t>
      </w:r>
      <w:r w:rsidRPr="00C92D0D">
        <w:rPr>
          <w:rFonts w:ascii="Times New Roman" w:hAnsi="Times New Roman" w:cs="Times New Roman"/>
          <w:sz w:val="26"/>
          <w:szCs w:val="26"/>
        </w:rPr>
        <w:t>соглашения о предоставлении субсидии из бюджета города Заречного Пензенской области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муниципальных работ)</w:t>
      </w:r>
      <w:r>
        <w:rPr>
          <w:rFonts w:ascii="Times New Roman" w:hAnsi="Times New Roman" w:cs="Times New Roman"/>
          <w:sz w:val="26"/>
          <w:szCs w:val="26"/>
        </w:rPr>
        <w:t>, утвержденной п</w:t>
      </w:r>
      <w:r w:rsidRPr="00C92D0D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2D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C92D0D">
        <w:rPr>
          <w:rFonts w:ascii="Times New Roman" w:hAnsi="Times New Roman" w:cs="Times New Roman"/>
          <w:sz w:val="26"/>
          <w:szCs w:val="26"/>
        </w:rPr>
        <w:t xml:space="preserve"> Заречного от 05.12.2019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C92D0D">
        <w:rPr>
          <w:rFonts w:ascii="Times New Roman" w:hAnsi="Times New Roman" w:cs="Times New Roman"/>
          <w:sz w:val="26"/>
          <w:szCs w:val="26"/>
        </w:rPr>
        <w:t>2590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DD497B" w14:textId="77777777" w:rsidR="008E2551" w:rsidRDefault="008E2551" w:rsidP="008E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Формирование учреждениями муниципального задания, указанного </w:t>
      </w:r>
      <w:r w:rsidRPr="00C92D0D">
        <w:rPr>
          <w:rFonts w:ascii="Times New Roman" w:hAnsi="Times New Roman" w:cs="Times New Roman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z w:val="26"/>
          <w:szCs w:val="26"/>
        </w:rPr>
        <w:t>настоящего Порядка, и финансовое обеспечение его выполнения осуществляются за счет средств бюджета города Заречного в порядке, установленном Порядком формирования муниципального задания на оказание муниципальных услуг (выполнение работ) в отношении муниципальных учреждений города Заречного Пензенской области  и финансового обеспечения выполнения муниципального задания, утвержденного постановлением Администрации города Заречного от 05.08.2016 № 1855.</w:t>
      </w:r>
    </w:p>
    <w:p w14:paraId="3F58CE92" w14:textId="77777777" w:rsidR="008E2551" w:rsidRDefault="008E2551" w:rsidP="008E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F99D8A" w14:textId="77777777" w:rsidR="008E2551" w:rsidRPr="00D05B3B" w:rsidRDefault="008E2551" w:rsidP="008E25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F1DA38E" w14:textId="77777777" w:rsidR="008E2551" w:rsidRPr="00D05B3B" w:rsidRDefault="008E2551" w:rsidP="008E255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8E2551" w:rsidRPr="00D05B3B" w:rsidSect="00C92D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51"/>
    <w:rsid w:val="007B49F9"/>
    <w:rsid w:val="008E255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8E36-009B-43A8-9DED-E2611AD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2024-01-29T07:29:00Z</dcterms:created>
  <dcterms:modified xsi:type="dcterms:W3CDTF">2024-01-29T07:31:00Z</dcterms:modified>
</cp:coreProperties>
</file>