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хозяйствующих субъектах, доля участия муниципальных образований Пензенской области в которых составляет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50 и более процентов, осуществляющих свою деятельность на территории г.Заречного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(по итогам ежегодного мониторинга на 01.01.202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г.)</w:t>
      </w:r>
    </w:p>
    <w:tbl>
      <w:tblPr>
        <w:tblpPr w:vertAnchor="page" w:horzAnchor="margin" w:tblpXSpec="center" w:leftFromText="181" w:rightFromText="181" w:tblpY="2766"/>
        <w:tblW w:w="16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5"/>
        <w:gridCol w:w="2405"/>
        <w:gridCol w:w="2304"/>
        <w:gridCol w:w="2120"/>
        <w:gridCol w:w="2680"/>
        <w:gridCol w:w="1946"/>
        <w:gridCol w:w="1946"/>
        <w:gridCol w:w="2050"/>
      </w:tblGrid>
      <w:tr>
        <w:trPr>
          <w:trHeight w:val="20" w:hRule="atLeast"/>
          <w:cantSplit w:val="true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хозяйствующего субъекта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Суммарная доля участия (собственности) государства (муниципального образования Пензенской области) в хозяйствующем субъекте, в процентах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(со стороны муниципального образования Пензенской области) финансирования хозяйствующего субъекта, в тыс. рублей</w:t>
            </w:r>
          </w:p>
        </w:tc>
      </w:tr>
      <w:tr>
        <w:trPr>
          <w:trHeight w:val="2466" w:hRule="atLeast"/>
          <w:cantSplit w:val="true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«Автотранс» г.Заречный Пензенской области                                          (ИНН 5838000030)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Регулярные перевозки пассажиров автобусами в городском и пригородном сообщении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2 282 900,00</w:t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субъекта Российской Федерации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743" w:hRule="atLeast"/>
          <w:cantSplit w:val="true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«Комбинат благоустройства и лесного хозяйства» г. Заречный Пензенской области                   (ИНН 5838000625)                              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по эксплуатации автомобильных дорог и автомагистралей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5 952 000,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Рынок услуг по сбору и транспортированию твердых коммунальных отходов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45" w:hRule="atLeast"/>
          <w:cantSplit w:val="true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унитарное предприятие Жилищно-социального и коммунального хозяйства г. Заречный Пензенской области                                (ИНН 5838004669)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(банкрот, конкурсное производство)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Зеленая,6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 Управление эксплуатацией жилого фонда за вознаграждение или на договорной основе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245" w:hRule="atLeast"/>
          <w:cantSplit w:val="true"/>
        </w:trPr>
        <w:tc>
          <w:tcPr>
            <w:tcW w:w="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4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76" w:hRule="atLeast"/>
          <w:cantSplit w:val="true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«Банно-прачечный комбинат»                г. Заречный Пензенской области                                 (ИНН 5838060134) 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Коммунальная,8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физкультурно-оздоровительная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Социально-бытовое обслуживание населения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«Комбинат школьного питания»            г. Заречный Пензенской области                                     (ИНН 5838000791)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Литке,1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предприятий общественного питания по прочим видам организации питания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3 650 000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школьного питания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87" w:hRule="atLeast"/>
          <w:cantSplit w:val="true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«Единый расчетно-кассовый центр»                       (ИНН 5838045873)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Строителей,4А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по созданию и использованию баз данных и информационных ресурсов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Услуги по начислению и сбору коммунальных платежей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«Телерадиокомпания «Заречный»    (ИНН 5838045915)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Ленина,18Б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в области радиовещания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«Центральная аптека» города Заречного Пензенской области (ИНН 5838011899)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(банкрот, конкурсное производство)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30-летия Победы,15А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Торговая розничная лекарственными средствами в специализированных магазинах (аптеках)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0" w:hRule="atLeast"/>
          <w:cantSplit w:val="true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PT Astra Serif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9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f7eee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BodyText"/>
    <w:qFormat/>
    <w:rsid w:val="008b69bb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BodyText">
    <w:name w:val="Body Text"/>
    <w:basedOn w:val="Normal"/>
    <w:rsid w:val="008b69bb"/>
    <w:pPr>
      <w:spacing w:before="0" w:after="140"/>
    </w:pPr>
    <w:rPr/>
  </w:style>
  <w:style w:type="paragraph" w:styleId="List">
    <w:name w:val="List"/>
    <w:basedOn w:val="BodyText"/>
    <w:rsid w:val="008b69bb"/>
    <w:pPr/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rsid w:val="008b69b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8b69bb"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4f7e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 w:customStyle="1">
    <w:name w:val="Содержимое таблицы"/>
    <w:basedOn w:val="Normal"/>
    <w:qFormat/>
    <w:rsid w:val="008b69bb"/>
    <w:pPr>
      <w:suppressLineNumbers/>
    </w:pPr>
    <w:rPr/>
  </w:style>
  <w:style w:type="paragraph" w:styleId="Style18" w:customStyle="1">
    <w:name w:val="Заголовок таблицы"/>
    <w:basedOn w:val="Style17"/>
    <w:qFormat/>
    <w:rsid w:val="008b69bb"/>
    <w:pPr>
      <w:jc w:val="center"/>
    </w:pPr>
    <w:rPr>
      <w:b/>
      <w:bCs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f7e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6DF6-0D07-4775-AC00-28D6A937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LibreOffice/7.6.2.1$Linux_X86_64 LibreOffice_project/56f7684011345957bbf33a7ee678afaf4d2ba333</Application>
  <AppVersion>15.0000</AppVersion>
  <DocSecurity>0</DocSecurity>
  <Pages>5</Pages>
  <Words>490</Words>
  <Characters>3552</Characters>
  <CharactersWithSpaces>4177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2021-12-27T06:27:00Z</dcterms:created>
  <dc:creator>пользователь</dc:creator>
  <dc:description/>
  <dc:language>ru-RU</dc:language>
  <cp:lastModifiedBy/>
  <cp:lastPrinted>2021-01-12T07:35:00Z</cp:lastPrinted>
  <dcterms:modified xsi:type="dcterms:W3CDTF">2024-01-24T15:01:48Z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