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BC" w:rsidRDefault="008D0411">
      <w:r w:rsidRPr="008D041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4.8pt;margin-top:144.9pt;width:1in;height:18.75pt;z-index:251659264" stroked="f">
            <v:textbox>
              <w:txbxContent>
                <w:p w:rsidR="00300C5B" w:rsidRPr="00984A55" w:rsidRDefault="00300C5B" w:rsidP="00984A55"/>
              </w:txbxContent>
            </v:textbox>
          </v:shape>
        </w:pict>
      </w:r>
      <w:r w:rsidRPr="008D041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6" type="#_x0000_t202" style="position:absolute;margin-left:97.05pt;margin-top:144.9pt;width:1in;height:18.75pt;z-index:251658240" stroked="f">
            <v:textbox>
              <w:txbxContent>
                <w:p w:rsidR="00300C5B" w:rsidRPr="00984A55" w:rsidRDefault="00300C5B" w:rsidP="00984A55"/>
              </w:txbxContent>
            </v:textbox>
          </v:shape>
        </w:pict>
      </w:r>
      <w:r w:rsidR="00B027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2315019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1B" w:rsidRPr="00300C5B" w:rsidRDefault="0048741B" w:rsidP="0048741B">
      <w:pPr>
        <w:pStyle w:val="a8"/>
        <w:tabs>
          <w:tab w:val="clear" w:pos="4153"/>
          <w:tab w:val="clear" w:pos="8306"/>
        </w:tabs>
        <w:jc w:val="center"/>
        <w:rPr>
          <w:szCs w:val="26"/>
        </w:rPr>
      </w:pPr>
      <w:r w:rsidRPr="00300C5B">
        <w:rPr>
          <w:szCs w:val="26"/>
        </w:rPr>
        <w:t xml:space="preserve">О внесении изменений в постановление Администрации города Заречного от 26.01.2012 </w:t>
      </w:r>
    </w:p>
    <w:p w:rsidR="0048741B" w:rsidRPr="00300C5B" w:rsidRDefault="0048741B" w:rsidP="0048741B">
      <w:pPr>
        <w:pStyle w:val="a8"/>
        <w:tabs>
          <w:tab w:val="clear" w:pos="4153"/>
          <w:tab w:val="clear" w:pos="8306"/>
        </w:tabs>
        <w:jc w:val="center"/>
        <w:rPr>
          <w:szCs w:val="26"/>
        </w:rPr>
      </w:pPr>
      <w:r w:rsidRPr="00300C5B">
        <w:rPr>
          <w:szCs w:val="26"/>
        </w:rPr>
        <w:t xml:space="preserve">№ 108 «Об утверждении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Пензенской области от 02.04.2008 № 1506-ЗПО «Кодекс Пензенской области об административных правонарушениях» </w:t>
      </w:r>
    </w:p>
    <w:p w:rsidR="00502CCA" w:rsidRPr="00300C5B" w:rsidRDefault="00502CCA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41B" w:rsidRPr="00300C5B" w:rsidRDefault="00502CCA" w:rsidP="0048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300C5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300C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0C5B">
        <w:rPr>
          <w:rFonts w:ascii="Times New Roman" w:hAnsi="Times New Roman" w:cs="Times New Roman"/>
          <w:sz w:val="26"/>
          <w:szCs w:val="26"/>
        </w:rPr>
        <w:t xml:space="preserve"> Пензенской области от 02.04.2008 </w:t>
      </w:r>
      <w:r w:rsidR="0048741B" w:rsidRPr="00300C5B">
        <w:rPr>
          <w:rFonts w:ascii="Times New Roman" w:hAnsi="Times New Roman" w:cs="Times New Roman"/>
          <w:sz w:val="26"/>
          <w:szCs w:val="26"/>
        </w:rPr>
        <w:t>№</w:t>
      </w:r>
      <w:r w:rsidRPr="00300C5B">
        <w:rPr>
          <w:rFonts w:ascii="Times New Roman" w:hAnsi="Times New Roman" w:cs="Times New Roman"/>
          <w:sz w:val="26"/>
          <w:szCs w:val="26"/>
        </w:rPr>
        <w:t xml:space="preserve"> 1506-ЗПО </w:t>
      </w:r>
      <w:r w:rsidR="0048741B" w:rsidRPr="00300C5B">
        <w:rPr>
          <w:rFonts w:ascii="Times New Roman" w:hAnsi="Times New Roman" w:cs="Times New Roman"/>
          <w:sz w:val="26"/>
          <w:szCs w:val="26"/>
        </w:rPr>
        <w:t>«</w:t>
      </w:r>
      <w:r w:rsidRPr="00300C5B">
        <w:rPr>
          <w:rFonts w:ascii="Times New Roman" w:hAnsi="Times New Roman" w:cs="Times New Roman"/>
          <w:sz w:val="26"/>
          <w:szCs w:val="26"/>
        </w:rPr>
        <w:t>Кодекс Пензенской области об административных правонарушениях</w:t>
      </w:r>
      <w:r w:rsidR="0048741B" w:rsidRPr="00300C5B">
        <w:rPr>
          <w:rFonts w:ascii="Times New Roman" w:hAnsi="Times New Roman" w:cs="Times New Roman"/>
          <w:sz w:val="26"/>
          <w:szCs w:val="26"/>
        </w:rPr>
        <w:t>»</w:t>
      </w:r>
      <w:r w:rsidRPr="00300C5B">
        <w:rPr>
          <w:rFonts w:ascii="Times New Roman" w:hAnsi="Times New Roman" w:cs="Times New Roman"/>
          <w:sz w:val="26"/>
          <w:szCs w:val="26"/>
        </w:rPr>
        <w:t xml:space="preserve">, </w:t>
      </w:r>
      <w:r w:rsidR="00FD4720" w:rsidRPr="00300C5B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984A55">
        <w:rPr>
          <w:rFonts w:ascii="Times New Roman" w:hAnsi="Times New Roman" w:cs="Times New Roman"/>
          <w:sz w:val="26"/>
          <w:szCs w:val="26"/>
        </w:rPr>
        <w:t>29.03.2024</w:t>
      </w:r>
      <w:r w:rsidR="00FD4720" w:rsidRPr="00300C5B">
        <w:rPr>
          <w:rFonts w:ascii="Times New Roman" w:hAnsi="Times New Roman" w:cs="Times New Roman"/>
          <w:sz w:val="26"/>
          <w:szCs w:val="26"/>
        </w:rPr>
        <w:t xml:space="preserve"> № </w:t>
      </w:r>
      <w:r w:rsidR="00984A55">
        <w:rPr>
          <w:rFonts w:ascii="Times New Roman" w:hAnsi="Times New Roman" w:cs="Times New Roman"/>
          <w:sz w:val="26"/>
          <w:szCs w:val="26"/>
        </w:rPr>
        <w:t>4196-ЗПО</w:t>
      </w:r>
      <w:r w:rsidR="00FD4720" w:rsidRPr="00300C5B">
        <w:rPr>
          <w:rFonts w:ascii="Times New Roman" w:hAnsi="Times New Roman" w:cs="Times New Roman"/>
          <w:sz w:val="26"/>
          <w:szCs w:val="26"/>
        </w:rPr>
        <w:t xml:space="preserve">) </w:t>
      </w:r>
      <w:r w:rsidRPr="00300C5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300C5B">
          <w:rPr>
            <w:rFonts w:ascii="Times New Roman" w:hAnsi="Times New Roman" w:cs="Times New Roman"/>
            <w:sz w:val="26"/>
            <w:szCs w:val="26"/>
          </w:rPr>
          <w:t>статей 4.3.1</w:t>
        </w:r>
      </w:hyperlink>
      <w:r w:rsidRPr="00300C5B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300C5B">
          <w:rPr>
            <w:rFonts w:ascii="Times New Roman" w:hAnsi="Times New Roman" w:cs="Times New Roman"/>
            <w:sz w:val="26"/>
            <w:szCs w:val="26"/>
          </w:rPr>
          <w:t>4.6.1</w:t>
        </w:r>
      </w:hyperlink>
      <w:r w:rsidRPr="00300C5B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gramStart"/>
      <w:r w:rsidR="0048741B" w:rsidRPr="00300C5B">
        <w:rPr>
          <w:rFonts w:ascii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="0048741B" w:rsidRPr="00300C5B">
        <w:rPr>
          <w:rFonts w:ascii="Times New Roman" w:hAnsi="Times New Roman" w:cs="Times New Roman"/>
          <w:b/>
          <w:spacing w:val="20"/>
          <w:sz w:val="26"/>
          <w:szCs w:val="26"/>
        </w:rPr>
        <w:t xml:space="preserve"> о с т а н о в л я е т:</w:t>
      </w:r>
    </w:p>
    <w:p w:rsidR="0048741B" w:rsidRPr="00300C5B" w:rsidRDefault="0048741B" w:rsidP="0048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CCA" w:rsidRPr="00300C5B" w:rsidRDefault="00502CCA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C5B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8" w:history="1">
        <w:r w:rsidRPr="00300C5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300C5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300C5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8741B" w:rsidRPr="00300C5B">
        <w:rPr>
          <w:rFonts w:ascii="Times New Roman" w:hAnsi="Times New Roman" w:cs="Times New Roman"/>
          <w:sz w:val="26"/>
          <w:szCs w:val="26"/>
        </w:rPr>
        <w:t xml:space="preserve">. </w:t>
      </w:r>
      <w:r w:rsidRPr="00300C5B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="0048741B" w:rsidRPr="00300C5B">
        <w:rPr>
          <w:rFonts w:ascii="Times New Roman" w:hAnsi="Times New Roman" w:cs="Times New Roman"/>
          <w:sz w:val="26"/>
          <w:szCs w:val="26"/>
        </w:rPr>
        <w:t xml:space="preserve">Пензенской области                      </w:t>
      </w:r>
      <w:r w:rsidRPr="00300C5B">
        <w:rPr>
          <w:rFonts w:ascii="Times New Roman" w:hAnsi="Times New Roman" w:cs="Times New Roman"/>
          <w:sz w:val="26"/>
          <w:szCs w:val="26"/>
        </w:rPr>
        <w:t xml:space="preserve">от 26.01.2012 </w:t>
      </w:r>
      <w:r w:rsidR="0048741B" w:rsidRPr="00300C5B">
        <w:rPr>
          <w:rFonts w:ascii="Times New Roman" w:hAnsi="Times New Roman" w:cs="Times New Roman"/>
          <w:sz w:val="26"/>
          <w:szCs w:val="26"/>
        </w:rPr>
        <w:t>№</w:t>
      </w:r>
      <w:r w:rsidRPr="00300C5B">
        <w:rPr>
          <w:rFonts w:ascii="Times New Roman" w:hAnsi="Times New Roman" w:cs="Times New Roman"/>
          <w:sz w:val="26"/>
          <w:szCs w:val="26"/>
        </w:rPr>
        <w:t xml:space="preserve"> 108 </w:t>
      </w:r>
      <w:r w:rsidR="0048741B" w:rsidRPr="00300C5B">
        <w:rPr>
          <w:rFonts w:ascii="Times New Roman" w:hAnsi="Times New Roman" w:cs="Times New Roman"/>
          <w:sz w:val="26"/>
          <w:szCs w:val="26"/>
        </w:rPr>
        <w:t>«</w:t>
      </w:r>
      <w:r w:rsidRPr="00300C5B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Пензенской области от 02.04.2008 </w:t>
      </w:r>
      <w:r w:rsidR="0048741B" w:rsidRPr="00300C5B">
        <w:rPr>
          <w:rFonts w:ascii="Times New Roman" w:hAnsi="Times New Roman" w:cs="Times New Roman"/>
          <w:sz w:val="26"/>
          <w:szCs w:val="26"/>
        </w:rPr>
        <w:t>№</w:t>
      </w:r>
      <w:r w:rsidRPr="00300C5B">
        <w:rPr>
          <w:rFonts w:ascii="Times New Roman" w:hAnsi="Times New Roman" w:cs="Times New Roman"/>
          <w:sz w:val="26"/>
          <w:szCs w:val="26"/>
        </w:rPr>
        <w:t xml:space="preserve"> 1506-ЗПО </w:t>
      </w:r>
      <w:r w:rsidR="0048741B" w:rsidRPr="00300C5B">
        <w:rPr>
          <w:rFonts w:ascii="Times New Roman" w:hAnsi="Times New Roman" w:cs="Times New Roman"/>
          <w:sz w:val="26"/>
          <w:szCs w:val="26"/>
        </w:rPr>
        <w:t>«</w:t>
      </w:r>
      <w:r w:rsidRPr="00300C5B">
        <w:rPr>
          <w:rFonts w:ascii="Times New Roman" w:hAnsi="Times New Roman" w:cs="Times New Roman"/>
          <w:sz w:val="26"/>
          <w:szCs w:val="26"/>
        </w:rPr>
        <w:t>Кодекс Пензенской области об административных правонарушениях</w:t>
      </w:r>
      <w:r w:rsidR="0048741B" w:rsidRPr="00300C5B">
        <w:rPr>
          <w:rFonts w:ascii="Times New Roman" w:hAnsi="Times New Roman" w:cs="Times New Roman"/>
          <w:sz w:val="26"/>
          <w:szCs w:val="26"/>
        </w:rPr>
        <w:t>»</w:t>
      </w:r>
      <w:r w:rsidRPr="00300C5B">
        <w:rPr>
          <w:rFonts w:ascii="Times New Roman" w:hAnsi="Times New Roman" w:cs="Times New Roman"/>
          <w:sz w:val="26"/>
          <w:szCs w:val="26"/>
        </w:rPr>
        <w:t xml:space="preserve"> </w:t>
      </w:r>
      <w:r w:rsidR="006F7F1A" w:rsidRPr="00300C5B">
        <w:rPr>
          <w:rFonts w:ascii="Times New Roman" w:hAnsi="Times New Roman" w:cs="Times New Roman"/>
          <w:sz w:val="26"/>
          <w:szCs w:val="26"/>
        </w:rPr>
        <w:t>(</w:t>
      </w:r>
      <w:r w:rsidR="00CE5E36" w:rsidRPr="00300C5B">
        <w:rPr>
          <w:rFonts w:ascii="Times New Roman" w:hAnsi="Times New Roman" w:cs="Times New Roman"/>
          <w:sz w:val="26"/>
          <w:szCs w:val="26"/>
        </w:rPr>
        <w:t>в ред</w:t>
      </w:r>
      <w:r w:rsidR="0048741B" w:rsidRPr="00300C5B">
        <w:rPr>
          <w:rFonts w:ascii="Times New Roman" w:hAnsi="Times New Roman" w:cs="Times New Roman"/>
          <w:sz w:val="26"/>
          <w:szCs w:val="26"/>
        </w:rPr>
        <w:t xml:space="preserve">акции </w:t>
      </w:r>
      <w:r w:rsidR="00CE5E36" w:rsidRPr="00300C5B">
        <w:rPr>
          <w:rFonts w:ascii="Times New Roman" w:hAnsi="Times New Roman" w:cs="Times New Roman"/>
          <w:sz w:val="26"/>
          <w:szCs w:val="26"/>
        </w:rPr>
        <w:t xml:space="preserve"> </w:t>
      </w:r>
      <w:r w:rsidR="000523D4" w:rsidRPr="00300C5B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48741B" w:rsidRPr="00300C5B">
        <w:rPr>
          <w:rFonts w:ascii="Times New Roman" w:hAnsi="Times New Roman" w:cs="Times New Roman"/>
          <w:sz w:val="26"/>
          <w:szCs w:val="26"/>
        </w:rPr>
        <w:t>от</w:t>
      </w:r>
      <w:r w:rsidR="00CE5E36" w:rsidRPr="00300C5B">
        <w:rPr>
          <w:rFonts w:ascii="Times New Roman" w:hAnsi="Times New Roman" w:cs="Times New Roman"/>
          <w:sz w:val="26"/>
          <w:szCs w:val="26"/>
        </w:rPr>
        <w:t xml:space="preserve"> </w:t>
      </w:r>
      <w:r w:rsidR="00984A55">
        <w:rPr>
          <w:rFonts w:ascii="Times New Roman" w:hAnsi="Times New Roman" w:cs="Times New Roman"/>
          <w:sz w:val="26"/>
          <w:szCs w:val="26"/>
        </w:rPr>
        <w:t>31.03.2020 № 543</w:t>
      </w:r>
      <w:r w:rsidR="00CE5E36" w:rsidRPr="00300C5B">
        <w:rPr>
          <w:rFonts w:ascii="Times New Roman" w:hAnsi="Times New Roman" w:cs="Times New Roman"/>
          <w:sz w:val="26"/>
          <w:szCs w:val="26"/>
        </w:rPr>
        <w:t xml:space="preserve">) </w:t>
      </w:r>
      <w:r w:rsidRPr="00300C5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930AC" w:rsidRPr="00300C5B" w:rsidRDefault="00C82167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C5B">
        <w:rPr>
          <w:rFonts w:ascii="Times New Roman" w:hAnsi="Times New Roman" w:cs="Times New Roman"/>
          <w:sz w:val="26"/>
          <w:szCs w:val="26"/>
        </w:rPr>
        <w:t xml:space="preserve">1) </w:t>
      </w:r>
      <w:r w:rsidR="000930AC" w:rsidRPr="00300C5B">
        <w:rPr>
          <w:rFonts w:ascii="Times New Roman" w:hAnsi="Times New Roman" w:cs="Times New Roman"/>
          <w:sz w:val="26"/>
          <w:szCs w:val="26"/>
        </w:rPr>
        <w:t xml:space="preserve">пункт 1 изложить в следующей редакции: </w:t>
      </w:r>
    </w:p>
    <w:p w:rsidR="000930AC" w:rsidRPr="00300C5B" w:rsidRDefault="000930AC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C5B">
        <w:rPr>
          <w:rFonts w:ascii="Times New Roman" w:hAnsi="Times New Roman" w:cs="Times New Roman"/>
          <w:sz w:val="26"/>
          <w:szCs w:val="26"/>
        </w:rPr>
        <w:t>«</w:t>
      </w:r>
      <w:r w:rsidR="00C07CF2" w:rsidRPr="00300C5B">
        <w:rPr>
          <w:rFonts w:ascii="Times New Roman" w:hAnsi="Times New Roman" w:cs="Times New Roman"/>
          <w:sz w:val="26"/>
          <w:szCs w:val="26"/>
        </w:rPr>
        <w:t xml:space="preserve">1. </w:t>
      </w:r>
      <w:r w:rsidRPr="00300C5B">
        <w:rPr>
          <w:rFonts w:ascii="Times New Roman" w:hAnsi="Times New Roman" w:cs="Times New Roman"/>
          <w:sz w:val="26"/>
          <w:szCs w:val="26"/>
        </w:rPr>
        <w:t xml:space="preserve">Утвердить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2.3, 2.4, 3.1, 3.2, 3.3, 3.4, 3.1.1, </w:t>
      </w:r>
      <w:r w:rsidR="00FD4720" w:rsidRPr="00300C5B">
        <w:rPr>
          <w:rFonts w:ascii="Times New Roman" w:hAnsi="Times New Roman" w:cs="Times New Roman"/>
          <w:sz w:val="26"/>
          <w:szCs w:val="26"/>
        </w:rPr>
        <w:t>3.</w:t>
      </w:r>
      <w:r w:rsidR="00984A55">
        <w:rPr>
          <w:rFonts w:ascii="Times New Roman" w:hAnsi="Times New Roman" w:cs="Times New Roman"/>
          <w:sz w:val="26"/>
          <w:szCs w:val="26"/>
        </w:rPr>
        <w:t>8, 3.9</w:t>
      </w:r>
      <w:r w:rsidR="00FD4720" w:rsidRPr="00300C5B">
        <w:rPr>
          <w:rFonts w:ascii="Times New Roman" w:hAnsi="Times New Roman" w:cs="Times New Roman"/>
          <w:sz w:val="26"/>
          <w:szCs w:val="26"/>
        </w:rPr>
        <w:t xml:space="preserve">, </w:t>
      </w:r>
      <w:r w:rsidRPr="00300C5B">
        <w:rPr>
          <w:rFonts w:ascii="Times New Roman" w:hAnsi="Times New Roman" w:cs="Times New Roman"/>
          <w:sz w:val="26"/>
          <w:szCs w:val="26"/>
        </w:rPr>
        <w:t>5.1.1, 7.2, 7.3, 9.1, 9.4 Закона Пензенской области от 02.04.2008 № 1506-ЗПО «Кодекс Пензенской области об административных правонарушениях» (приложение № 1)</w:t>
      </w:r>
      <w:r w:rsidR="00C66548" w:rsidRPr="00300C5B">
        <w:rPr>
          <w:rFonts w:ascii="Times New Roman" w:hAnsi="Times New Roman" w:cs="Times New Roman"/>
          <w:sz w:val="26"/>
          <w:szCs w:val="26"/>
        </w:rPr>
        <w:t>»</w:t>
      </w:r>
      <w:r w:rsidR="00C07CF2" w:rsidRPr="00300C5B">
        <w:rPr>
          <w:rFonts w:ascii="Times New Roman" w:hAnsi="Times New Roman" w:cs="Times New Roman"/>
          <w:sz w:val="26"/>
          <w:szCs w:val="26"/>
        </w:rPr>
        <w:t>;</w:t>
      </w:r>
    </w:p>
    <w:p w:rsidR="00C82167" w:rsidRDefault="000930AC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1F40">
        <w:rPr>
          <w:rFonts w:ascii="Times New Roman" w:hAnsi="Times New Roman" w:cs="Times New Roman"/>
          <w:sz w:val="26"/>
          <w:szCs w:val="26"/>
        </w:rPr>
        <w:t xml:space="preserve">в </w:t>
      </w:r>
      <w:r w:rsidR="00CE5E36" w:rsidRPr="0048741B">
        <w:rPr>
          <w:rFonts w:ascii="Times New Roman" w:hAnsi="Times New Roman" w:cs="Times New Roman"/>
          <w:sz w:val="26"/>
          <w:szCs w:val="26"/>
        </w:rPr>
        <w:t>таблицу</w:t>
      </w:r>
      <w:r w:rsidR="00181F40">
        <w:rPr>
          <w:rFonts w:ascii="Times New Roman" w:hAnsi="Times New Roman" w:cs="Times New Roman"/>
          <w:sz w:val="26"/>
          <w:szCs w:val="26"/>
        </w:rPr>
        <w:t xml:space="preserve"> приложения № 1 строки 1, 2, 3, 5 и</w:t>
      </w:r>
      <w:r w:rsidR="00C82167" w:rsidRPr="0048741B">
        <w:rPr>
          <w:rFonts w:ascii="Times New Roman" w:hAnsi="Times New Roman" w:cs="Times New Roman"/>
          <w:sz w:val="26"/>
          <w:szCs w:val="26"/>
        </w:rPr>
        <w:t xml:space="preserve"> 10</w:t>
      </w:r>
      <w:r w:rsidR="00C61E58" w:rsidRPr="0048741B">
        <w:rPr>
          <w:rFonts w:ascii="Times New Roman" w:hAnsi="Times New Roman" w:cs="Times New Roman"/>
          <w:sz w:val="26"/>
          <w:szCs w:val="26"/>
        </w:rPr>
        <w:t xml:space="preserve"> </w:t>
      </w:r>
      <w:r w:rsidR="00181F4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A2FF7" w:rsidRPr="0048741B" w:rsidRDefault="004A2FF7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5336"/>
        <w:gridCol w:w="4354"/>
      </w:tblGrid>
      <w:tr w:rsidR="00181F40" w:rsidRPr="0048741B" w:rsidTr="004A2FF7">
        <w:trPr>
          <w:trHeight w:val="623"/>
        </w:trPr>
        <w:tc>
          <w:tcPr>
            <w:tcW w:w="567" w:type="dxa"/>
          </w:tcPr>
          <w:p w:rsidR="00181F40" w:rsidRPr="0048741B" w:rsidRDefault="00181F40" w:rsidP="004A2F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36" w:type="dxa"/>
          </w:tcPr>
          <w:p w:rsidR="00181F40" w:rsidRPr="0048741B" w:rsidRDefault="00181F40" w:rsidP="00181F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города Заречного</w:t>
            </w:r>
          </w:p>
        </w:tc>
        <w:tc>
          <w:tcPr>
            <w:tcW w:w="4354" w:type="dxa"/>
          </w:tcPr>
          <w:p w:rsidR="00181F40" w:rsidRPr="0048741B" w:rsidRDefault="00181F40" w:rsidP="00984A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2.3, 2.4. 3.1, 3.1.1, 3.4, 3.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>8, 3.9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5.1.1, 7.2. 7.3, 9.1, 9.4</w:t>
            </w:r>
          </w:p>
        </w:tc>
      </w:tr>
      <w:tr w:rsidR="00181F40" w:rsidRPr="0048741B" w:rsidTr="004A2FF7">
        <w:trPr>
          <w:trHeight w:val="623"/>
        </w:trPr>
        <w:tc>
          <w:tcPr>
            <w:tcW w:w="567" w:type="dxa"/>
          </w:tcPr>
          <w:p w:rsidR="00181F40" w:rsidRPr="0048741B" w:rsidRDefault="00181F40" w:rsidP="004A2F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36" w:type="dxa"/>
          </w:tcPr>
          <w:p w:rsidR="00181F40" w:rsidRPr="0048741B" w:rsidRDefault="00181F40" w:rsidP="00181F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Главы Администрации города Заречного</w:t>
            </w:r>
          </w:p>
        </w:tc>
        <w:tc>
          <w:tcPr>
            <w:tcW w:w="4354" w:type="dxa"/>
          </w:tcPr>
          <w:p w:rsidR="00181F40" w:rsidRPr="0048741B" w:rsidRDefault="00181F40" w:rsidP="00984A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2.3, 2.4. 3.1, 3.1.1, 3.4, 3.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 xml:space="preserve"> 3.9,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5.1.1, 7.2. 7.3, 9.1, 9.4</w:t>
            </w:r>
          </w:p>
        </w:tc>
      </w:tr>
      <w:tr w:rsidR="00181F40" w:rsidRPr="0048741B" w:rsidTr="004A2FF7">
        <w:trPr>
          <w:trHeight w:val="623"/>
        </w:trPr>
        <w:tc>
          <w:tcPr>
            <w:tcW w:w="567" w:type="dxa"/>
          </w:tcPr>
          <w:p w:rsidR="00181F40" w:rsidRPr="0048741B" w:rsidRDefault="00181F40" w:rsidP="004A2F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6" w:type="dxa"/>
          </w:tcPr>
          <w:p w:rsidR="00181F40" w:rsidRPr="0048741B" w:rsidRDefault="00181F40" w:rsidP="00181F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 города Заречного</w:t>
            </w:r>
          </w:p>
        </w:tc>
        <w:tc>
          <w:tcPr>
            <w:tcW w:w="4354" w:type="dxa"/>
          </w:tcPr>
          <w:p w:rsidR="00181F40" w:rsidRPr="0048741B" w:rsidRDefault="00181F40" w:rsidP="00984A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2.3, 2.4. 3.1, 3.1.1, 3.4, 3.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>8, 3.9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5.1.1, 7.2. 7.3, 9.1, 9.4</w:t>
            </w:r>
          </w:p>
        </w:tc>
      </w:tr>
      <w:tr w:rsidR="00181F40" w:rsidRPr="0048741B" w:rsidTr="004A2FF7">
        <w:trPr>
          <w:trHeight w:val="623"/>
        </w:trPr>
        <w:tc>
          <w:tcPr>
            <w:tcW w:w="567" w:type="dxa"/>
          </w:tcPr>
          <w:p w:rsidR="00181F40" w:rsidRPr="0048741B" w:rsidRDefault="00181F40" w:rsidP="004A2F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6" w:type="dxa"/>
          </w:tcPr>
          <w:p w:rsidR="00181F40" w:rsidRPr="0048741B" w:rsidRDefault="00181F40" w:rsidP="00101D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городской  инфраструктуры и жилищной политики</w:t>
            </w:r>
          </w:p>
        </w:tc>
        <w:tc>
          <w:tcPr>
            <w:tcW w:w="4354" w:type="dxa"/>
          </w:tcPr>
          <w:p w:rsidR="00181F40" w:rsidRPr="0048741B" w:rsidRDefault="00181F40" w:rsidP="00984A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3.1, 3.2,</w:t>
            </w:r>
            <w:r w:rsidR="005F79B5">
              <w:rPr>
                <w:rFonts w:ascii="Times New Roman" w:hAnsi="Times New Roman" w:cs="Times New Roman"/>
                <w:sz w:val="26"/>
                <w:szCs w:val="26"/>
              </w:rPr>
              <w:t xml:space="preserve"> 3.3, 3.4, 3.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>8, 3.9</w:t>
            </w:r>
            <w:r w:rsidR="005F79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</w:tr>
      <w:tr w:rsidR="00C82167" w:rsidRPr="0048741B" w:rsidTr="004A2FF7">
        <w:trPr>
          <w:trHeight w:val="623"/>
        </w:trPr>
        <w:tc>
          <w:tcPr>
            <w:tcW w:w="567" w:type="dxa"/>
          </w:tcPr>
          <w:p w:rsidR="00C82167" w:rsidRDefault="00C82167" w:rsidP="004A2F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A2FF7" w:rsidRPr="0048741B" w:rsidRDefault="004A2FF7" w:rsidP="0048741B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C82167" w:rsidRPr="0048741B" w:rsidRDefault="00C82167" w:rsidP="004E7E5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41B">
              <w:rPr>
                <w:rFonts w:ascii="Times New Roman" w:hAnsi="Times New Roman" w:cs="Times New Roman"/>
                <w:sz w:val="26"/>
                <w:szCs w:val="26"/>
              </w:rPr>
              <w:t>Муниципальный инспектор</w:t>
            </w:r>
          </w:p>
        </w:tc>
        <w:tc>
          <w:tcPr>
            <w:tcW w:w="4354" w:type="dxa"/>
          </w:tcPr>
          <w:p w:rsidR="00C82167" w:rsidRPr="0048741B" w:rsidRDefault="007B3B44" w:rsidP="00984A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41B">
              <w:rPr>
                <w:rFonts w:ascii="Times New Roman" w:hAnsi="Times New Roman" w:cs="Times New Roman"/>
                <w:sz w:val="26"/>
                <w:szCs w:val="26"/>
              </w:rPr>
              <w:t xml:space="preserve">2.3, 3.1.1, 3.2, 3.4, </w:t>
            </w:r>
            <w:r w:rsidR="00181F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1F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4A55">
              <w:rPr>
                <w:rFonts w:ascii="Times New Roman" w:hAnsi="Times New Roman" w:cs="Times New Roman"/>
                <w:sz w:val="26"/>
                <w:szCs w:val="26"/>
              </w:rPr>
              <w:t xml:space="preserve">3.9, </w:t>
            </w:r>
            <w:r w:rsidRPr="0048741B">
              <w:rPr>
                <w:rFonts w:ascii="Times New Roman" w:hAnsi="Times New Roman" w:cs="Times New Roman"/>
                <w:sz w:val="26"/>
                <w:szCs w:val="26"/>
              </w:rPr>
              <w:t xml:space="preserve">5.1.1, </w:t>
            </w:r>
            <w:r w:rsidR="00050409" w:rsidRPr="0048741B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</w:tr>
    </w:tbl>
    <w:p w:rsidR="004A2FF7" w:rsidRDefault="004A2FF7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A55" w:rsidRDefault="00984A55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A55" w:rsidRDefault="00984A55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A55" w:rsidRPr="00984A55" w:rsidRDefault="00984A55" w:rsidP="00984A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84A5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 официального опубликования.</w:t>
      </w:r>
    </w:p>
    <w:p w:rsidR="00984A55" w:rsidRPr="00984A55" w:rsidRDefault="00984A55" w:rsidP="0098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A55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муниципальном печатном средстве ма</w:t>
      </w:r>
      <w:r w:rsidRPr="00984A55">
        <w:rPr>
          <w:rFonts w:ascii="Times New Roman" w:hAnsi="Times New Roman" w:cs="Times New Roman"/>
          <w:sz w:val="26"/>
          <w:szCs w:val="26"/>
        </w:rPr>
        <w:t>с</w:t>
      </w:r>
      <w:r w:rsidRPr="00984A55">
        <w:rPr>
          <w:rFonts w:ascii="Times New Roman" w:hAnsi="Times New Roman" w:cs="Times New Roman"/>
          <w:sz w:val="26"/>
          <w:szCs w:val="26"/>
        </w:rPr>
        <w:t xml:space="preserve">совой информации – в газете «Ведомости </w:t>
      </w:r>
      <w:proofErr w:type="gramStart"/>
      <w:r w:rsidRPr="00984A55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984A55">
        <w:rPr>
          <w:rFonts w:ascii="Times New Roman" w:hAnsi="Times New Roman" w:cs="Times New Roman"/>
          <w:sz w:val="26"/>
          <w:szCs w:val="26"/>
        </w:rPr>
        <w:t>».</w:t>
      </w:r>
    </w:p>
    <w:p w:rsidR="00502CCA" w:rsidRDefault="00984A55" w:rsidP="00984A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A55">
        <w:rPr>
          <w:rFonts w:ascii="Times New Roman" w:hAnsi="Times New Roman" w:cs="Times New Roman"/>
          <w:sz w:val="26"/>
          <w:szCs w:val="26"/>
        </w:rPr>
        <w:t>4</w:t>
      </w:r>
      <w:r w:rsidR="00502CCA" w:rsidRPr="00984A5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02CCA" w:rsidRPr="00984A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02CCA" w:rsidRPr="00984A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</w:t>
      </w:r>
      <w:proofErr w:type="spellStart"/>
      <w:r w:rsidRPr="00984A55">
        <w:rPr>
          <w:rFonts w:ascii="Times New Roman" w:hAnsi="Times New Roman" w:cs="Times New Roman"/>
          <w:sz w:val="26"/>
          <w:szCs w:val="26"/>
        </w:rPr>
        <w:t>Узбекова</w:t>
      </w:r>
      <w:proofErr w:type="spellEnd"/>
      <w:r w:rsidR="00502CCA" w:rsidRPr="00984A55">
        <w:rPr>
          <w:rFonts w:ascii="Times New Roman" w:hAnsi="Times New Roman" w:cs="Times New Roman"/>
          <w:sz w:val="26"/>
          <w:szCs w:val="26"/>
        </w:rPr>
        <w:t xml:space="preserve"> </w:t>
      </w:r>
      <w:r w:rsidRPr="00984A55">
        <w:rPr>
          <w:rFonts w:ascii="Times New Roman" w:hAnsi="Times New Roman" w:cs="Times New Roman"/>
          <w:sz w:val="26"/>
          <w:szCs w:val="26"/>
        </w:rPr>
        <w:t>В.С.</w:t>
      </w:r>
    </w:p>
    <w:p w:rsidR="00984A55" w:rsidRDefault="00984A55" w:rsidP="00984A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A55" w:rsidRDefault="00984A55" w:rsidP="00984A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A55" w:rsidRDefault="00984A55" w:rsidP="00984A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984A55" w:rsidRPr="00984A55" w:rsidRDefault="00984A55" w:rsidP="00984A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                                                                                                               А.В. Костин</w:t>
      </w:r>
    </w:p>
    <w:p w:rsidR="00300C5B" w:rsidRDefault="00300C5B" w:rsidP="00300C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A67196" w:rsidRDefault="00A67196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2FF7" w:rsidRPr="0048741B" w:rsidRDefault="004A2FF7" w:rsidP="0048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CCA" w:rsidRPr="0048741B" w:rsidRDefault="00502CCA" w:rsidP="00E6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02CCA" w:rsidRPr="0048741B" w:rsidSect="004874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E8"/>
    <w:rsid w:val="00041B66"/>
    <w:rsid w:val="00050409"/>
    <w:rsid w:val="000523D4"/>
    <w:rsid w:val="000930AC"/>
    <w:rsid w:val="00101D91"/>
    <w:rsid w:val="00181F40"/>
    <w:rsid w:val="001A271A"/>
    <w:rsid w:val="001A4A4A"/>
    <w:rsid w:val="001E11F3"/>
    <w:rsid w:val="002A7270"/>
    <w:rsid w:val="00300C5B"/>
    <w:rsid w:val="0048741B"/>
    <w:rsid w:val="004A2FF7"/>
    <w:rsid w:val="004E7E50"/>
    <w:rsid w:val="00502CCA"/>
    <w:rsid w:val="005F79B5"/>
    <w:rsid w:val="00623B3D"/>
    <w:rsid w:val="006F7F1A"/>
    <w:rsid w:val="00770E1E"/>
    <w:rsid w:val="007B3B44"/>
    <w:rsid w:val="007C2D8B"/>
    <w:rsid w:val="008D0411"/>
    <w:rsid w:val="00900BBC"/>
    <w:rsid w:val="00946F8B"/>
    <w:rsid w:val="00984A55"/>
    <w:rsid w:val="00A67196"/>
    <w:rsid w:val="00A9793D"/>
    <w:rsid w:val="00B027E8"/>
    <w:rsid w:val="00B90D12"/>
    <w:rsid w:val="00C07CF2"/>
    <w:rsid w:val="00C313A3"/>
    <w:rsid w:val="00C61E58"/>
    <w:rsid w:val="00C66548"/>
    <w:rsid w:val="00C82167"/>
    <w:rsid w:val="00CE5E36"/>
    <w:rsid w:val="00D030FF"/>
    <w:rsid w:val="00D26E4D"/>
    <w:rsid w:val="00D40422"/>
    <w:rsid w:val="00E6192C"/>
    <w:rsid w:val="00EE518B"/>
    <w:rsid w:val="00F7061D"/>
    <w:rsid w:val="00F77F02"/>
    <w:rsid w:val="00FD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7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7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rsid w:val="00F7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F77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8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7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8741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C46A7041ED91C619178274FB6CE0B7B99BBB1AAF6BCACC8318A902697D358AB75577FD1298EFB8365F1D0DB79AFE28BSDv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EC46A7041ED91C619178274FB6CE0B7B99BBB1AAF6B9A4CB338A902697D358AB75577FC329D6F78366E6D8D16CF9B3CD859F418F63461A59E92911SA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C46A7041ED91C619178274FB6CE0B7B99BBB1AAF6B9A4CB338A902697D358AB75577FC329D6F78364EBD4D96CF9B3CD859F418F63461A59E92911SAv7J" TargetMode="External"/><Relationship Id="rId5" Type="http://schemas.openxmlformats.org/officeDocument/2006/relationships/hyperlink" Target="consultantplus://offline/ref=BEEC46A7041ED91C619178274FB6CE0B7B99BBB1AAF6BAAEC5308A902697D358AB75577FD1298EFB8365F1D0DB79AFE28BSDv0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galmaev</dc:creator>
  <cp:lastModifiedBy>Эдуард В. Дементьев</cp:lastModifiedBy>
  <cp:revision>3</cp:revision>
  <cp:lastPrinted>2020-02-10T13:07:00Z</cp:lastPrinted>
  <dcterms:created xsi:type="dcterms:W3CDTF">2024-05-03T13:08:00Z</dcterms:created>
  <dcterms:modified xsi:type="dcterms:W3CDTF">2024-05-03T13:08:00Z</dcterms:modified>
</cp:coreProperties>
</file>