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99" w:rsidRDefault="00BF6099">
      <w:pPr>
        <w:pStyle w:val="ConsPlusTitle"/>
        <w:jc w:val="center"/>
        <w:outlineLvl w:val="0"/>
      </w:pPr>
      <w:r>
        <w:t>АДМИНИСТРАЦИЯ ГОРОДА ЗАРЕЧНОГО</w:t>
      </w:r>
    </w:p>
    <w:p w:rsidR="00BF6099" w:rsidRDefault="00BF6099">
      <w:pPr>
        <w:pStyle w:val="ConsPlusTitle"/>
        <w:jc w:val="center"/>
      </w:pPr>
      <w:r>
        <w:t>ПЕНЗЕНСКОЙ ОБЛАСТИ</w:t>
      </w:r>
    </w:p>
    <w:p w:rsidR="00BF6099" w:rsidRDefault="00BF6099">
      <w:pPr>
        <w:pStyle w:val="ConsPlusTitle"/>
        <w:ind w:firstLine="540"/>
        <w:jc w:val="both"/>
      </w:pPr>
    </w:p>
    <w:p w:rsidR="00BF6099" w:rsidRDefault="00BF6099">
      <w:pPr>
        <w:pStyle w:val="ConsPlusTitle"/>
        <w:jc w:val="center"/>
      </w:pPr>
      <w:r>
        <w:t>ПОСТАНОВЛЕНИЕ</w:t>
      </w:r>
    </w:p>
    <w:p w:rsidR="00BF6099" w:rsidRDefault="00BF6099">
      <w:pPr>
        <w:pStyle w:val="ConsPlusTitle"/>
        <w:jc w:val="center"/>
      </w:pPr>
      <w:r>
        <w:t>от 13 сентября 2018 г. N 2012</w:t>
      </w:r>
    </w:p>
    <w:p w:rsidR="00BF6099" w:rsidRDefault="00BF6099">
      <w:pPr>
        <w:pStyle w:val="ConsPlusTitle"/>
        <w:ind w:firstLine="540"/>
        <w:jc w:val="both"/>
      </w:pPr>
    </w:p>
    <w:p w:rsidR="00BF6099" w:rsidRDefault="00BF6099">
      <w:pPr>
        <w:pStyle w:val="ConsPlusTitle"/>
        <w:jc w:val="center"/>
      </w:pPr>
      <w:r>
        <w:t>ОБ УТВЕРЖДЕНИИ ПЕРЕЧНЯ МУНИЦИПАЛЬНЫХ УСЛУГ, ПРЕДОСТАВЛЕНИЕ</w:t>
      </w:r>
    </w:p>
    <w:p w:rsidR="00BF6099" w:rsidRDefault="00BF609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ПОСРЕДСТВОМ КОМПЛЕКСНОГО ЗАПРОСА В МУНИЦИПАЛЬНОМ</w:t>
      </w:r>
    </w:p>
    <w:p w:rsidR="00BF6099" w:rsidRDefault="00BF6099">
      <w:pPr>
        <w:pStyle w:val="ConsPlusTitle"/>
        <w:jc w:val="center"/>
      </w:pPr>
      <w:r>
        <w:t xml:space="preserve">АВТОНОМНОМ </w:t>
      </w:r>
      <w:proofErr w:type="gramStart"/>
      <w:r>
        <w:t>УЧРЕЖДЕНИИ</w:t>
      </w:r>
      <w:proofErr w:type="gramEnd"/>
      <w:r>
        <w:t xml:space="preserve"> "МНОГОФУНКЦИОНАЛЬНЫЙ ЦЕНТР</w:t>
      </w:r>
    </w:p>
    <w:p w:rsidR="00BF6099" w:rsidRDefault="00BF6099">
      <w:pPr>
        <w:pStyle w:val="ConsPlusTitle"/>
        <w:jc w:val="center"/>
      </w:pPr>
      <w:r>
        <w:t>ПРЕДОСТАВЛЕНИЯ ГОСУДАРСТВЕННЫХ И МУНИЦИПАЛЬНЫХ УСЛУГ" ГОРОДА</w:t>
      </w:r>
    </w:p>
    <w:p w:rsidR="00BF6099" w:rsidRDefault="00BF6099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 НЕ ОСУЩЕСТВЛЯЕТСЯ</w:t>
      </w:r>
    </w:p>
    <w:p w:rsidR="00BF6099" w:rsidRDefault="00BF60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6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99" w:rsidRDefault="00BF6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07.08.2019 </w:t>
            </w:r>
            <w:hyperlink r:id="rId4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5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07.10.2020 </w:t>
            </w:r>
            <w:hyperlink r:id="rId6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09.04.2021 </w:t>
            </w:r>
            <w:hyperlink r:id="rId7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28.03.2022 </w:t>
            </w:r>
            <w:hyperlink r:id="rId8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16.05.2023 </w:t>
            </w:r>
            <w:hyperlink r:id="rId9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27.12.2023 </w:t>
            </w:r>
            <w:hyperlink r:id="rId10">
              <w:r>
                <w:rPr>
                  <w:color w:val="0000FF"/>
                </w:rPr>
                <w:t>N 2360</w:t>
              </w:r>
            </w:hyperlink>
            <w:r>
              <w:rPr>
                <w:color w:val="392C69"/>
              </w:rPr>
              <w:t>,</w:t>
            </w:r>
          </w:p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11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</w:tr>
    </w:tbl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3">
        <w:r>
          <w:rPr>
            <w:color w:val="0000FF"/>
          </w:rPr>
          <w:t>статьями 4.3.1</w:t>
        </w:r>
      </w:hyperlink>
      <w:r>
        <w:t xml:space="preserve"> и </w:t>
      </w:r>
      <w:hyperlink r:id="rId14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BF6099" w:rsidRDefault="00BF60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Перечень</w:t>
        </w:r>
      </w:hyperlink>
      <w:r>
        <w:t xml:space="preserve"> муниципальных услуг, предоставление которых посредством комплексного запроса в Муниципальном автономном учреждении "Многофункциональный центр предоставления государственных и муниципальных услуг" города Заречного Пензенской области не осуществляется (приложение).</w:t>
      </w:r>
    </w:p>
    <w:p w:rsidR="00BF6099" w:rsidRDefault="00BF6099">
      <w:pPr>
        <w:pStyle w:val="ConsPlusNormal"/>
        <w:spacing w:before="220"/>
        <w:ind w:firstLine="540"/>
        <w:jc w:val="both"/>
      </w:pPr>
      <w:r>
        <w:t>2. Опубликовать настоящее постановление в печатном средстве массовой информации газете "Ведомости Заречного"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BF6099" w:rsidRDefault="00BF609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BF6099" w:rsidRDefault="00BF6099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07.08.2019 N 1643)</w:t>
      </w: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F6099" w:rsidRDefault="00BF6099">
      <w:pPr>
        <w:pStyle w:val="ConsPlusNormal"/>
        <w:jc w:val="right"/>
      </w:pPr>
      <w:r>
        <w:t>Главы города</w:t>
      </w:r>
    </w:p>
    <w:p w:rsidR="00BF6099" w:rsidRDefault="00BF6099">
      <w:pPr>
        <w:pStyle w:val="ConsPlusNormal"/>
        <w:jc w:val="right"/>
      </w:pPr>
      <w:r>
        <w:t>А.Г.РЯБОВ</w:t>
      </w: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right"/>
        <w:outlineLvl w:val="0"/>
      </w:pPr>
      <w:r>
        <w:t>Приложение</w:t>
      </w: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right"/>
      </w:pPr>
      <w:r>
        <w:t>Утвержден</w:t>
      </w:r>
    </w:p>
    <w:p w:rsidR="00BF6099" w:rsidRDefault="00BF6099">
      <w:pPr>
        <w:pStyle w:val="ConsPlusNormal"/>
        <w:jc w:val="right"/>
      </w:pPr>
      <w:r>
        <w:t>постановлением</w:t>
      </w:r>
    </w:p>
    <w:p w:rsidR="00BF6099" w:rsidRDefault="00BF6099">
      <w:pPr>
        <w:pStyle w:val="ConsPlusNormal"/>
        <w:jc w:val="right"/>
      </w:pPr>
      <w:r>
        <w:t>Администрации города Заречного</w:t>
      </w:r>
    </w:p>
    <w:p w:rsidR="00BF6099" w:rsidRDefault="00BF6099">
      <w:pPr>
        <w:pStyle w:val="ConsPlusNormal"/>
        <w:jc w:val="right"/>
      </w:pPr>
      <w:r>
        <w:t>Пензенской области</w:t>
      </w:r>
    </w:p>
    <w:p w:rsidR="00BF6099" w:rsidRDefault="00BF6099">
      <w:pPr>
        <w:pStyle w:val="ConsPlusNormal"/>
        <w:jc w:val="right"/>
      </w:pPr>
      <w:r>
        <w:t>от 13 сентября 2018 г. N 2012</w:t>
      </w: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Title"/>
        <w:jc w:val="center"/>
      </w:pPr>
      <w:bookmarkStart w:id="0" w:name="P40"/>
      <w:bookmarkEnd w:id="0"/>
      <w:r>
        <w:t>ПЕРЕЧЕНЬ</w:t>
      </w:r>
    </w:p>
    <w:p w:rsidR="00BF6099" w:rsidRDefault="00BF6099">
      <w:pPr>
        <w:pStyle w:val="ConsPlusTitle"/>
        <w:jc w:val="center"/>
      </w:pPr>
      <w:r>
        <w:lastRenderedPageBreak/>
        <w:t>МУНИЦИПАЛЬНЫХ УСЛУГ, ПРЕДОСТАВЛЕНИЕ КОТОРЫХ ПОСРЕДСТВОМ</w:t>
      </w:r>
    </w:p>
    <w:p w:rsidR="00BF6099" w:rsidRDefault="00BF6099">
      <w:pPr>
        <w:pStyle w:val="ConsPlusTitle"/>
        <w:jc w:val="center"/>
      </w:pPr>
      <w:r>
        <w:t>КОМПЛЕКСНОГО ЗАПРОСА В МУНИЦИПАЛЬНОМ АВТОНОМНОМ УЧРЕЖДЕНИИ</w:t>
      </w:r>
    </w:p>
    <w:p w:rsidR="00BF6099" w:rsidRDefault="00BF6099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BF6099" w:rsidRDefault="00BF6099">
      <w:pPr>
        <w:pStyle w:val="ConsPlusTitle"/>
        <w:jc w:val="center"/>
      </w:pPr>
      <w:r>
        <w:t>И МУНИЦИПАЛЬНЫХ УСЛУГ" ГОРОДА ЗАРЕЧНОГО ПЕНЗЕНСКОЙ ОБЛАСТИ</w:t>
      </w:r>
    </w:p>
    <w:p w:rsidR="00BF6099" w:rsidRDefault="00BF6099">
      <w:pPr>
        <w:pStyle w:val="ConsPlusTitle"/>
        <w:jc w:val="center"/>
      </w:pPr>
      <w:r>
        <w:t>НЕ ОСУЩЕСТВЛЯЕТСЯ</w:t>
      </w:r>
    </w:p>
    <w:p w:rsidR="00BF6099" w:rsidRDefault="00BF60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6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99" w:rsidRDefault="00BF60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29.08.2024 N 1328)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99" w:rsidRDefault="00BF6099">
            <w:pPr>
              <w:pStyle w:val="ConsPlusNormal"/>
            </w:pPr>
          </w:p>
        </w:tc>
      </w:tr>
    </w:tbl>
    <w:p w:rsidR="00BF6099" w:rsidRDefault="00BF60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7937"/>
      </w:tblGrid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выписки из реестра муниципального имущества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муниципального имущества в аренду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муниципального имущества в доверительное управление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муниципального имущества в безвозмездное пользование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в аренду земельных участков на торгах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земельного участка в постоянное (бессрочное) пользование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Прекращение прав на земельные участки, расположенные на </w:t>
            </w:r>
            <w:proofErr w:type="gramStart"/>
            <w:r>
              <w:t>территории</w:t>
            </w:r>
            <w:proofErr w:type="gramEnd"/>
            <w: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Присвоение и аннулирование адресов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Согласование проведения переустройства и (или) перепланировки помещений в многоквартирном доме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Перевод жилого помещения в </w:t>
            </w:r>
            <w:proofErr w:type="gramStart"/>
            <w:r>
              <w:t>нежилое</w:t>
            </w:r>
            <w:proofErr w:type="gramEnd"/>
            <w:r>
              <w:t xml:space="preserve"> или нежилого помещения в жилое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Признание жилых помещений муниципального жилищного фонда </w:t>
            </w: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Признание частных жилых помещений </w:t>
            </w:r>
            <w:proofErr w:type="gramStart"/>
            <w:r>
              <w:t>пригодными</w:t>
            </w:r>
            <w:proofErr w:type="gramEnd"/>
            <w:r>
              <w:t xml:space="preserve"> (непригодными) для проживания граждан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разрешений на право вырубки зеленых насаждений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разрешения на осуществление земляных работ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разрешения на установку рекламной конструкции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разрешения на право организации розничного рынка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права на размещение нестационарных торговых объектов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разрешения на вступление в брак лицам, достигшим 16 лет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Назначение пенсии за выслугу лет муниципальным служащим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копий муниципальных правовых актов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Регистрация устава территориального общественного самоуправления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Присвоение спортивных разрядов "второй спортивный разряд", "третий спортивный разряд"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Принятие на учет граждан в качестве нуждающихся в жилых помещениях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жилого помещения специализированного жилищного фонда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proofErr w:type="gramStart"/>
            <w:r>
              <w:t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получение социальной выплаты на приобретение (строительство) жилья</w:t>
            </w:r>
            <w:proofErr w:type="gramEnd"/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Прием заявлений о признании молодой семьи,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Выдача разрешений на постоянное проживание на </w:t>
            </w:r>
            <w:proofErr w:type="gramStart"/>
            <w:r>
              <w:t>территории</w:t>
            </w:r>
            <w:proofErr w:type="gramEnd"/>
            <w:r>
              <w:t xml:space="preserve"> ЗАТО г. Заречного Пензенской области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Принятие решения об установлении публичного сервитута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Согласование создания места (площадки) накопления твердых коммунальных отходов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Включение сведений о месте (площадке) накопления твердых коммунальных отходов в реестр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Признание садового дома жилым домом или жилого дома садовым домом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Утверждение документации по планировке территории по заявлениям заинтересованных лиц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</w:pPr>
            <w:r>
              <w:t xml:space="preserve">Предоставление выписок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Оказание (предоставление) государственной социальной помощи отдельным категориям граждан на территории Пензенской области в соответствии с законодательством Пензенской области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Предоставление информации о реализации в образовательных организациях </w:t>
            </w:r>
            <w:r>
              <w:lastRenderedPageBreak/>
              <w:t>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основные и дополнительные общеобразовательные (за исключением дошкольных) программы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Запись на обзорные, тематические и интерактивные экскурсии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общеобразовательным программам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Предоставление информации по документам архивных фондов</w:t>
            </w:r>
          </w:p>
        </w:tc>
      </w:tr>
      <w:tr w:rsidR="00BF6099">
        <w:tc>
          <w:tcPr>
            <w:tcW w:w="959" w:type="dxa"/>
          </w:tcPr>
          <w:p w:rsidR="00BF6099" w:rsidRDefault="00BF609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7937" w:type="dxa"/>
          </w:tcPr>
          <w:p w:rsidR="00BF6099" w:rsidRDefault="00BF6099">
            <w:pPr>
              <w:pStyle w:val="ConsPlusNormal"/>
              <w:jc w:val="both"/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jc w:val="both"/>
      </w:pPr>
    </w:p>
    <w:p w:rsidR="00BF6099" w:rsidRDefault="00BF60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0BD" w:rsidRDefault="00B210BD"/>
    <w:sectPr w:rsidR="00B210BD" w:rsidSect="004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99"/>
    <w:rsid w:val="00B210BD"/>
    <w:rsid w:val="00B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6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60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69127&amp;dst=100005" TargetMode="External"/><Relationship Id="rId13" Type="http://schemas.openxmlformats.org/officeDocument/2006/relationships/hyperlink" Target="https://login.consultant.ru/link/?req=doc&amp;base=RLAW021&amp;n=198973&amp;dst=1024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58700&amp;dst=100005" TargetMode="External"/><Relationship Id="rId12" Type="http://schemas.openxmlformats.org/officeDocument/2006/relationships/hyperlink" Target="https://login.consultant.ru/link/?req=doc&amp;base=LAW&amp;n=480453&amp;dst=2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9661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53239&amp;dst=100005" TargetMode="External"/><Relationship Id="rId11" Type="http://schemas.openxmlformats.org/officeDocument/2006/relationships/hyperlink" Target="https://login.consultant.ru/link/?req=doc&amp;base=RLAW021&amp;n=196616&amp;dst=100005" TargetMode="External"/><Relationship Id="rId5" Type="http://schemas.openxmlformats.org/officeDocument/2006/relationships/hyperlink" Target="https://login.consultant.ru/link/?req=doc&amp;base=RLAW021&amp;n=149705&amp;dst=100005" TargetMode="External"/><Relationship Id="rId15" Type="http://schemas.openxmlformats.org/officeDocument/2006/relationships/hyperlink" Target="https://login.consultant.ru/link/?req=doc&amp;base=RLAW021&amp;n=141052&amp;dst=100007" TargetMode="External"/><Relationship Id="rId10" Type="http://schemas.openxmlformats.org/officeDocument/2006/relationships/hyperlink" Target="https://login.consultant.ru/link/?req=doc&amp;base=RLAW021&amp;n=189370&amp;dst=100005" TargetMode="External"/><Relationship Id="rId4" Type="http://schemas.openxmlformats.org/officeDocument/2006/relationships/hyperlink" Target="https://login.consultant.ru/link/?req=doc&amp;base=RLAW021&amp;n=141052&amp;dst=100005" TargetMode="External"/><Relationship Id="rId9" Type="http://schemas.openxmlformats.org/officeDocument/2006/relationships/hyperlink" Target="https://login.consultant.ru/link/?req=doc&amp;base=RLAW021&amp;n=181742&amp;dst=100005" TargetMode="External"/><Relationship Id="rId14" Type="http://schemas.openxmlformats.org/officeDocument/2006/relationships/hyperlink" Target="https://login.consultant.ru/link/?req=doc&amp;base=RLAW021&amp;n=198973&amp;dst=100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2024-12-18T08:31:00Z</dcterms:created>
  <dcterms:modified xsi:type="dcterms:W3CDTF">2024-12-18T08:32:00Z</dcterms:modified>
</cp:coreProperties>
</file>