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План-график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профилактических мероприятий по пресечению нарушений 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Правил дорожного движения на </w:t>
      </w:r>
      <w:r>
        <w:rPr>
          <w:rFonts w:eastAsia="Times New Roman" w:cs="Times New Roman"/>
          <w:color w:val="auto"/>
          <w:sz w:val="28"/>
          <w:szCs w:val="28"/>
          <w:lang w:val="ru-RU" w:eastAsia="zh-CN" w:bidi="ar-SA"/>
        </w:rPr>
        <w:t>феврал</w:t>
      </w:r>
      <w:r>
        <w:rPr>
          <w:sz w:val="28"/>
          <w:szCs w:val="28"/>
        </w:rPr>
        <w:t>ь 2025 года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918" w:type="dxa"/>
        <w:jc w:val="left"/>
        <w:tblInd w:w="-5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8"/>
        <w:gridCol w:w="4309"/>
      </w:tblGrid>
      <w:tr>
        <w:trPr>
          <w:trHeight w:val="673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профилактических</w:t>
            </w:r>
          </w:p>
          <w:p>
            <w:pPr>
              <w:pStyle w:val="Normal"/>
              <w:ind w:left="-1" w:hanging="0"/>
              <w:jc w:val="center"/>
              <w:rPr/>
            </w:pPr>
            <w:r>
              <w:rPr>
                <w:sz w:val="28"/>
                <w:szCs w:val="28"/>
              </w:rPr>
              <w:t>мероприятий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Даты проведения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управлением ТС в состоянии опьянения, - </w:t>
            </w:r>
            <w:r>
              <w:rPr>
                <w:b/>
                <w:sz w:val="28"/>
                <w:szCs w:val="28"/>
              </w:rPr>
              <w:t>«Нетрезвый водитель»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выездом на полосу, предназначенную для  встречного движения, - </w:t>
            </w:r>
            <w:r>
              <w:rPr>
                <w:b/>
                <w:sz w:val="28"/>
                <w:szCs w:val="28"/>
              </w:rPr>
              <w:t>«Встречная полоса»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правил проезда пешеходных переходов -  </w:t>
            </w:r>
          </w:p>
          <w:p>
            <w:pPr>
              <w:pStyle w:val="Normal"/>
              <w:ind w:left="-1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«Пешеход.Пешеходный переход»</w:t>
            </w:r>
          </w:p>
        </w:tc>
        <w:tc>
          <w:tcPr>
            <w:tcW w:w="4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.2025</w:t>
            </w:r>
          </w:p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 w:val="false"/>
                <w:bCs w:val="false"/>
                <w:sz w:val="28"/>
                <w:szCs w:val="28"/>
              </w:rPr>
              <w:t xml:space="preserve">Пресечение нарушений ПДД, допущенных водителями, должностными и юридическими лицами организаций, осуществляющих перевозку </w:t>
            </w:r>
            <w:r>
              <w:rPr>
                <w:rFonts w:eastAsia="Times New Roman" w:cs="Times New Roman"/>
                <w:b w:val="false"/>
                <w:bCs w:val="false"/>
                <w:color w:val="auto"/>
                <w:sz w:val="28"/>
                <w:szCs w:val="28"/>
                <w:lang w:val="ru-RU" w:eastAsia="zh-CN" w:bidi="ar-SA"/>
              </w:rPr>
              <w:t>грузовым транспортом</w:t>
            </w:r>
            <w:r>
              <w:rPr>
                <w:b w:val="false"/>
                <w:bCs w:val="false"/>
                <w:sz w:val="28"/>
                <w:szCs w:val="28"/>
              </w:rPr>
              <w:t>,</w:t>
            </w:r>
            <w:r>
              <w:rPr>
                <w:b/>
                <w:sz w:val="28"/>
                <w:szCs w:val="28"/>
              </w:rPr>
              <w:t xml:space="preserve"> - «</w:t>
            </w:r>
            <w:r>
              <w:rPr>
                <w:rFonts w:eastAsia="Times New Roman" w:cs="Times New Roman"/>
                <w:b/>
                <w:color w:val="auto"/>
                <w:sz w:val="28"/>
                <w:szCs w:val="28"/>
                <w:lang w:val="ru-RU" w:eastAsia="zh-CN" w:bidi="ar-SA"/>
              </w:rPr>
              <w:t>Грузовой транспорт</w:t>
            </w:r>
            <w:r>
              <w:rPr>
                <w:b/>
                <w:sz w:val="28"/>
                <w:szCs w:val="28"/>
              </w:rPr>
              <w:t>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03.02.2025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связанных с перевозкой детей, - </w:t>
            </w:r>
          </w:p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«Автокресло – детям»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</w:tr>
      <w:tr>
        <w:trPr>
          <w:trHeight w:val="1072" w:hRule="atLeast"/>
        </w:trPr>
        <w:tc>
          <w:tcPr>
            <w:tcW w:w="56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ind w:left="-1" w:righ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Пресечение нарушений ПДД, допущенных водителями, должностными и юридическими лицами организаций, осуществляющих перевозку пассажиров на коммерческой основе, - </w:t>
            </w:r>
            <w:r>
              <w:rPr>
                <w:b/>
                <w:sz w:val="28"/>
                <w:szCs w:val="28"/>
              </w:rPr>
              <w:t>«Автоперевозчик»</w:t>
            </w:r>
          </w:p>
        </w:tc>
        <w:tc>
          <w:tcPr>
            <w:tcW w:w="43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583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</w:tr>
    </w:tbl>
    <w:p>
      <w:pPr>
        <w:pStyle w:val="Normal"/>
        <w:jc w:val="center"/>
        <w:rPr/>
      </w:pPr>
      <w:r>
        <w:rPr/>
      </w:r>
    </w:p>
    <w:sectPr>
      <w:headerReference w:type="default" r:id="rId2"/>
      <w:headerReference w:type="first" r:id="rId3"/>
      <w:type w:val="nextPage"/>
      <w:pgSz w:w="11906" w:h="16838"/>
      <w:pgMar w:left="1134" w:right="567" w:header="720" w:top="777" w:footer="0" w:bottom="567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Style23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Tahoma" w:cs="Noto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jc w:val="right"/>
      <w:outlineLvl w:val="0"/>
    </w:pPr>
    <w:rPr>
      <w:i/>
      <w:sz w:val="24"/>
    </w:rPr>
  </w:style>
  <w:style w:type="paragraph" w:styleId="2">
    <w:name w:val="Heading 2"/>
    <w:basedOn w:val="Normal"/>
    <w:next w:val="Normal"/>
    <w:qFormat/>
    <w:pPr>
      <w:keepNext w:val="true"/>
      <w:numPr>
        <w:ilvl w:val="1"/>
        <w:numId w:val="1"/>
      </w:numPr>
      <w:ind w:firstLine="720"/>
      <w:jc w:val="both"/>
      <w:outlineLvl w:val="1"/>
    </w:pPr>
    <w:rPr>
      <w:i/>
      <w:sz w:val="28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i/>
      <w:sz w:val="28"/>
    </w:rPr>
  </w:style>
  <w:style w:type="paragraph" w:styleId="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b/>
      <w:sz w:val="28"/>
    </w:rPr>
  </w:style>
  <w:style w:type="paragraph" w:styleId="5">
    <w:name w:val="Heading 5"/>
    <w:basedOn w:val="Normal"/>
    <w:next w:val="Normal"/>
    <w:qFormat/>
    <w:pPr>
      <w:keepNext w:val="true"/>
      <w:numPr>
        <w:ilvl w:val="4"/>
        <w:numId w:val="1"/>
      </w:numPr>
      <w:outlineLvl w:val="4"/>
    </w:pPr>
    <w:rPr>
      <w:sz w:val="28"/>
    </w:rPr>
  </w:style>
  <w:style w:type="character" w:styleId="WW8Num1z0">
    <w:name w:val="WW8Num1z0"/>
    <w:qFormat/>
    <w:rPr>
      <w:rFonts w:cs="Times New Roman"/>
    </w:rPr>
  </w:style>
  <w:style w:type="character" w:styleId="WW8Num1z1">
    <w:name w:val="WW8Num1z1"/>
    <w:qFormat/>
    <w:rPr>
      <w:rFonts w:cs="Times New Roman"/>
    </w:rPr>
  </w:style>
  <w:style w:type="character" w:styleId="WW8Num2z0">
    <w:name w:val="WW8Num2z0"/>
    <w:qFormat/>
    <w:rPr>
      <w:rFonts w:cs="Times New Roman"/>
    </w:rPr>
  </w:style>
  <w:style w:type="character" w:styleId="WW8Num2z1">
    <w:name w:val="WW8Num2z1"/>
    <w:qFormat/>
    <w:rPr>
      <w:rFonts w:cs="Times New Roman"/>
    </w:rPr>
  </w:style>
  <w:style w:type="character" w:styleId="WW8Num3z0">
    <w:name w:val="WW8Num3z0"/>
    <w:qFormat/>
    <w:rPr>
      <w:rFonts w:cs="Times New Roman"/>
    </w:rPr>
  </w:style>
  <w:style w:type="character" w:styleId="WW8Num3z1">
    <w:name w:val="WW8Num3z1"/>
    <w:qFormat/>
    <w:rPr>
      <w:rFonts w:cs="Times New Roman"/>
    </w:rPr>
  </w:style>
  <w:style w:type="character" w:styleId="WW8Num4z0">
    <w:name w:val="WW8Num4z0"/>
    <w:qFormat/>
    <w:rPr>
      <w:rFonts w:cs="Times New Roman"/>
    </w:rPr>
  </w:style>
  <w:style w:type="character" w:styleId="WW8Num4z1">
    <w:name w:val="WW8Num4z1"/>
    <w:qFormat/>
    <w:rPr>
      <w:rFonts w:cs="Times New Roman"/>
    </w:rPr>
  </w:style>
  <w:style w:type="character" w:styleId="WW8Num5z0">
    <w:name w:val="WW8Num5z0"/>
    <w:qFormat/>
    <w:rPr>
      <w:rFonts w:cs="Times New Roman"/>
    </w:rPr>
  </w:style>
  <w:style w:type="character" w:styleId="WW8Num5z1">
    <w:name w:val="WW8Num5z1"/>
    <w:qFormat/>
    <w:rPr>
      <w:rFonts w:cs="Times New Roman"/>
    </w:rPr>
  </w:style>
  <w:style w:type="character" w:styleId="WW8Num6z0">
    <w:name w:val="WW8Num6z0"/>
    <w:qFormat/>
    <w:rPr>
      <w:rFonts w:cs="Times New Roman"/>
    </w:rPr>
  </w:style>
  <w:style w:type="character" w:styleId="WW8Num6z1">
    <w:name w:val="WW8Num6z1"/>
    <w:qFormat/>
    <w:rPr>
      <w:rFonts w:cs="Times New Roman"/>
    </w:rPr>
  </w:style>
  <w:style w:type="character" w:styleId="WW8Num7z0">
    <w:name w:val="WW8Num7z0"/>
    <w:qFormat/>
    <w:rPr>
      <w:rFonts w:cs="Times New Roman"/>
    </w:rPr>
  </w:style>
  <w:style w:type="character" w:styleId="WW8Num8z0">
    <w:name w:val="WW8Num8z0"/>
    <w:qFormat/>
    <w:rPr>
      <w:rFonts w:cs="Times New Roman"/>
    </w:rPr>
  </w:style>
  <w:style w:type="character" w:styleId="WW8Num9z0">
    <w:name w:val="WW8Num9z0"/>
    <w:qFormat/>
    <w:rPr>
      <w:rFonts w:cs="Times New Roman"/>
    </w:rPr>
  </w:style>
  <w:style w:type="character" w:styleId="WW8Num9z1">
    <w:name w:val="WW8Num9z1"/>
    <w:qFormat/>
    <w:rPr>
      <w:rFonts w:cs="Times New Roman"/>
    </w:rPr>
  </w:style>
  <w:style w:type="character" w:styleId="WW8Num10z0">
    <w:name w:val="WW8Num10z0"/>
    <w:qFormat/>
    <w:rPr>
      <w:rFonts w:cs="Times New Roman"/>
    </w:rPr>
  </w:style>
  <w:style w:type="character" w:styleId="WW8Num11z0">
    <w:name w:val="WW8Num11z0"/>
    <w:qFormat/>
    <w:rPr>
      <w:rFonts w:cs="Times New Roman"/>
    </w:rPr>
  </w:style>
  <w:style w:type="character" w:styleId="WW8Num11z1">
    <w:name w:val="WW8Num11z1"/>
    <w:qFormat/>
    <w:rPr>
      <w:rFonts w:cs="Times New Roman"/>
    </w:rPr>
  </w:style>
  <w:style w:type="character" w:styleId="WW8Num12z0">
    <w:name w:val="WW8Num12z0"/>
    <w:qFormat/>
    <w:rPr>
      <w:rFonts w:cs="Times New Roman"/>
    </w:rPr>
  </w:style>
  <w:style w:type="character" w:styleId="WW8Num13z0">
    <w:name w:val="WW8Num13z0"/>
    <w:qFormat/>
    <w:rPr>
      <w:rFonts w:cs="Times New Roman"/>
    </w:rPr>
  </w:style>
  <w:style w:type="character" w:styleId="WW8Num13z1">
    <w:name w:val="WW8Num13z1"/>
    <w:qFormat/>
    <w:rPr>
      <w:rFonts w:cs="Times New Roman"/>
    </w:rPr>
  </w:style>
  <w:style w:type="character" w:styleId="WW8Num14z0">
    <w:name w:val="WW8Num14z0"/>
    <w:qFormat/>
    <w:rPr>
      <w:rFonts w:cs="Times New Roman"/>
    </w:rPr>
  </w:style>
  <w:style w:type="character" w:styleId="WW8Num14z1">
    <w:name w:val="WW8Num14z1"/>
    <w:qFormat/>
    <w:rPr>
      <w:rFonts w:cs="Times New Roman"/>
    </w:rPr>
  </w:style>
  <w:style w:type="character" w:styleId="WW8Num15z0">
    <w:name w:val="WW8Num15z0"/>
    <w:qFormat/>
    <w:rPr>
      <w:rFonts w:cs="Times New Roman"/>
    </w:rPr>
  </w:style>
  <w:style w:type="character" w:styleId="WW8Num15z1">
    <w:name w:val="WW8Num15z1"/>
    <w:qFormat/>
    <w:rPr>
      <w:rFonts w:cs="Times New Roman"/>
    </w:rPr>
  </w:style>
  <w:style w:type="character" w:styleId="Style9">
    <w:name w:val="Основной шрифт абзаца"/>
    <w:qFormat/>
    <w:rPr/>
  </w:style>
  <w:style w:type="character" w:styleId="51">
    <w:name w:val=" Знак Знак5"/>
    <w:qFormat/>
    <w:rPr>
      <w:rFonts w:cs="Times New Roman"/>
      <w:sz w:val="16"/>
      <w:szCs w:val="16"/>
    </w:rPr>
  </w:style>
  <w:style w:type="character" w:styleId="Style10">
    <w:name w:val="Интернет-ссылка"/>
    <w:rPr>
      <w:rFonts w:cs="Times New Roman"/>
      <w:color w:val="0000FF"/>
      <w:u w:val="single"/>
    </w:rPr>
  </w:style>
  <w:style w:type="character" w:styleId="41">
    <w:name w:val=" Знак Знак4"/>
    <w:qFormat/>
    <w:rPr>
      <w:rFonts w:cs="Times New Roman"/>
      <w:sz w:val="24"/>
      <w:szCs w:val="24"/>
    </w:rPr>
  </w:style>
  <w:style w:type="character" w:styleId="31">
    <w:name w:val=" Знак Знак3"/>
    <w:qFormat/>
    <w:rPr>
      <w:rFonts w:cs="Times New Roman"/>
    </w:rPr>
  </w:style>
  <w:style w:type="character" w:styleId="21">
    <w:name w:val=" Знак Знак2"/>
    <w:qFormat/>
    <w:rPr>
      <w:rFonts w:cs="Times New Roman"/>
    </w:rPr>
  </w:style>
  <w:style w:type="character" w:styleId="11">
    <w:name w:val=" Знак Знак1"/>
    <w:qFormat/>
    <w:rPr>
      <w:rFonts w:cs="Times New Roman"/>
    </w:rPr>
  </w:style>
  <w:style w:type="character" w:styleId="Style11">
    <w:name w:val="Номер страницы"/>
    <w:rPr>
      <w:rFonts w:cs="Times New Roman"/>
    </w:rPr>
  </w:style>
  <w:style w:type="character" w:styleId="Style12">
    <w:name w:val="Символ сноски"/>
    <w:qFormat/>
    <w:rPr>
      <w:rFonts w:cs="Times New Roman"/>
      <w:vertAlign w:val="superscript"/>
    </w:rPr>
  </w:style>
  <w:style w:type="character" w:styleId="Style13">
    <w:name w:val="Символ концевой сноски"/>
    <w:qFormat/>
    <w:rPr>
      <w:rFonts w:cs="Times New Roman"/>
      <w:vertAlign w:val="superscript"/>
    </w:rPr>
  </w:style>
  <w:style w:type="character" w:styleId="Style14">
    <w:name w:val=" Знак Знак"/>
    <w:basedOn w:val="Style9"/>
    <w:qFormat/>
    <w:rPr/>
  </w:style>
  <w:style w:type="character" w:styleId="6">
    <w:name w:val=" Знак Знак6"/>
    <w:qFormat/>
    <w:rPr>
      <w:sz w:val="28"/>
    </w:rPr>
  </w:style>
  <w:style w:type="paragraph" w:styleId="Style15">
    <w:name w:val="Заголовок"/>
    <w:basedOn w:val="Normal"/>
    <w:next w:val="Style16"/>
    <w:qFormat/>
    <w:pPr>
      <w:jc w:val="center"/>
    </w:pPr>
    <w:rPr>
      <w:sz w:val="24"/>
    </w:rPr>
  </w:style>
  <w:style w:type="paragraph" w:styleId="Style16">
    <w:name w:val="Body Text"/>
    <w:basedOn w:val="Normal"/>
    <w:pPr/>
    <w:rPr>
      <w:sz w:val="28"/>
    </w:rPr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0">
    <w:name w:val="Body Text Indent"/>
    <w:basedOn w:val="Normal"/>
    <w:pPr>
      <w:ind w:firstLine="720"/>
      <w:jc w:val="both"/>
    </w:pPr>
    <w:rPr>
      <w:sz w:val="28"/>
    </w:rPr>
  </w:style>
  <w:style w:type="paragraph" w:styleId="Style21">
    <w:name w:val="Subtitle"/>
    <w:basedOn w:val="Normal"/>
    <w:next w:val="Style16"/>
    <w:qFormat/>
    <w:pPr>
      <w:ind w:right="1133" w:firstLine="720"/>
      <w:jc w:val="center"/>
    </w:pPr>
    <w:rPr>
      <w:b/>
      <w:sz w:val="32"/>
    </w:rPr>
  </w:style>
  <w:style w:type="paragraph" w:styleId="32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ListParagraph">
    <w:name w:val="List Paragraph"/>
    <w:basedOn w:val="Normal"/>
    <w:qFormat/>
    <w:pPr>
      <w:ind w:left="720" w:hanging="0"/>
    </w:pPr>
    <w:rPr>
      <w:sz w:val="24"/>
      <w:szCs w:val="24"/>
    </w:rPr>
  </w:style>
  <w:style w:type="paragraph" w:styleId="22">
    <w:name w:val="Основной текст с отступом 2"/>
    <w:basedOn w:val="Normal"/>
    <w:qFormat/>
    <w:pPr>
      <w:spacing w:lineRule="auto" w:line="480" w:before="0" w:after="120"/>
      <w:ind w:left="283" w:hanging="0"/>
    </w:pPr>
    <w:rPr>
      <w:sz w:val="24"/>
      <w:szCs w:val="24"/>
    </w:rPr>
  </w:style>
  <w:style w:type="paragraph" w:styleId="23">
    <w:name w:val="Основной текст 2"/>
    <w:basedOn w:val="Normal"/>
    <w:qFormat/>
    <w:pPr>
      <w:spacing w:lineRule="auto" w:line="480" w:before="0" w:after="120"/>
    </w:pPr>
    <w:rPr/>
  </w:style>
  <w:style w:type="paragraph" w:styleId="Style22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23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5">
    <w:name w:val="Footnote Text"/>
    <w:basedOn w:val="Normal"/>
    <w:pPr/>
    <w:rPr/>
  </w:style>
  <w:style w:type="paragraph" w:styleId="Style26">
    <w:name w:val="Знак"/>
    <w:basedOn w:val="Normal"/>
    <w:qFormat/>
    <w:pPr>
      <w:widowControl w:val="false"/>
      <w:tabs>
        <w:tab w:val="clear" w:pos="720"/>
        <w:tab w:val="left" w:pos="1315" w:leader="none"/>
      </w:tabs>
      <w:spacing w:lineRule="exact" w:line="240" w:before="0" w:after="160"/>
      <w:ind w:left="1315" w:hanging="180"/>
      <w:jc w:val="center"/>
    </w:pPr>
    <w:rPr>
      <w:b/>
      <w:i/>
      <w:sz w:val="28"/>
      <w:lang w:val="en-GB"/>
    </w:rPr>
  </w:style>
  <w:style w:type="paragraph" w:styleId="Style27">
    <w:name w:val="Содержимое таблицы"/>
    <w:basedOn w:val="Normal"/>
    <w:qFormat/>
    <w:pPr>
      <w:suppressLineNumbers/>
    </w:pPr>
    <w:rPr/>
  </w:style>
  <w:style w:type="paragraph" w:styleId="Style28">
    <w:name w:val="Заголовок таблицы"/>
    <w:basedOn w:val="Style27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7</TotalTime>
  <Application>LibreOffice/6.4.7.2$Linux_X86_64 LibreOffice_project/40$Build-2</Application>
  <Pages>1</Pages>
  <Words>110</Words>
  <Characters>888</Characters>
  <CharactersWithSpaces>982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2024-01-09T17:19:00Z</dcterms:created>
  <dc:creator>DINA</dc:creator>
  <dc:description/>
  <dc:language>ru-RU</dc:language>
  <cp:lastModifiedBy/>
  <cp:lastPrinted>2017-01-04T15:18:00Z</cp:lastPrinted>
  <dcterms:modified xsi:type="dcterms:W3CDTF">2025-01-31T11:49:29Z</dcterms:modified>
  <cp:revision>5</cp:revision>
  <dc:subject/>
  <dc:title>МВД РОССИИ</dc:title>
</cp:coreProperties>
</file>