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9B6" w:rsidRPr="007A385A" w:rsidRDefault="003379B6" w:rsidP="003379B6">
      <w:pPr>
        <w:widowControl w:val="0"/>
        <w:contextualSpacing/>
        <w:jc w:val="center"/>
        <w:rPr>
          <w:rFonts w:eastAsia="Tahoma"/>
          <w:b/>
          <w:sz w:val="24"/>
          <w:szCs w:val="24"/>
        </w:rPr>
      </w:pPr>
      <w:bookmarkStart w:id="0" w:name="_GoBack"/>
      <w:r w:rsidRPr="007A385A">
        <w:rPr>
          <w:rFonts w:eastAsia="Tahoma"/>
          <w:b/>
          <w:sz w:val="24"/>
          <w:szCs w:val="24"/>
        </w:rPr>
        <w:t xml:space="preserve">Извещение о размещении </w:t>
      </w:r>
      <w:r>
        <w:rPr>
          <w:rFonts w:eastAsia="Tahoma"/>
          <w:b/>
          <w:sz w:val="24"/>
          <w:szCs w:val="24"/>
        </w:rPr>
        <w:t>обновленной</w:t>
      </w:r>
      <w:bookmarkEnd w:id="0"/>
      <w:r>
        <w:rPr>
          <w:rFonts w:eastAsia="Tahoma"/>
          <w:b/>
          <w:sz w:val="24"/>
          <w:szCs w:val="24"/>
        </w:rPr>
        <w:t xml:space="preserve"> версии </w:t>
      </w:r>
      <w:r w:rsidRPr="007A385A">
        <w:rPr>
          <w:rFonts w:eastAsia="Tahoma"/>
          <w:b/>
          <w:sz w:val="24"/>
          <w:szCs w:val="24"/>
        </w:rPr>
        <w:t xml:space="preserve">проекта отчета, а также о порядке и сроках </w:t>
      </w:r>
    </w:p>
    <w:p w:rsidR="003379B6" w:rsidRPr="007A385A" w:rsidRDefault="003379B6" w:rsidP="003379B6">
      <w:pPr>
        <w:widowControl w:val="0"/>
        <w:contextualSpacing/>
        <w:jc w:val="center"/>
        <w:rPr>
          <w:rFonts w:eastAsia="Tahoma"/>
          <w:b/>
          <w:sz w:val="24"/>
          <w:szCs w:val="24"/>
        </w:rPr>
      </w:pPr>
      <w:r w:rsidRPr="007A385A">
        <w:rPr>
          <w:rFonts w:eastAsia="Tahoma"/>
          <w:b/>
          <w:sz w:val="24"/>
          <w:szCs w:val="24"/>
        </w:rPr>
        <w:t>представления замечаний к проекту отчета</w:t>
      </w:r>
    </w:p>
    <w:p w:rsidR="003379B6" w:rsidRPr="007A385A" w:rsidRDefault="003379B6" w:rsidP="003379B6">
      <w:pPr>
        <w:widowControl w:val="0"/>
        <w:ind w:left="25" w:firstLine="684"/>
        <w:contextualSpacing/>
        <w:jc w:val="center"/>
        <w:rPr>
          <w:rFonts w:eastAsia="Tahoma"/>
          <w:b/>
          <w:sz w:val="10"/>
          <w:szCs w:val="10"/>
        </w:rPr>
      </w:pPr>
    </w:p>
    <w:p w:rsidR="003379B6" w:rsidRPr="00D22630" w:rsidRDefault="003379B6" w:rsidP="003379B6">
      <w:pPr>
        <w:widowControl w:val="0"/>
        <w:tabs>
          <w:tab w:val="left" w:pos="5468"/>
        </w:tabs>
        <w:spacing w:after="140"/>
        <w:ind w:left="25" w:firstLine="684"/>
        <w:contextualSpacing/>
        <w:jc w:val="both"/>
        <w:rPr>
          <w:rFonts w:eastAsia="Tahoma"/>
          <w:sz w:val="24"/>
          <w:szCs w:val="24"/>
        </w:rPr>
      </w:pPr>
      <w:proofErr w:type="gramStart"/>
      <w:r w:rsidRPr="007A385A">
        <w:rPr>
          <w:rFonts w:eastAsia="Tahoma"/>
          <w:sz w:val="24"/>
          <w:szCs w:val="24"/>
        </w:rPr>
        <w:t>В соответствии с Федеральным законом от 03.07.2016 № 237-ФЗ «О государственной кадастровой оценке» и приказом Министерства государственного имущест</w:t>
      </w:r>
      <w:r>
        <w:rPr>
          <w:rFonts w:eastAsia="Tahoma"/>
          <w:sz w:val="24"/>
          <w:szCs w:val="24"/>
        </w:rPr>
        <w:t>ва Пензенской области от 14.05.2025 № 156</w:t>
      </w:r>
      <w:r w:rsidRPr="007A385A">
        <w:rPr>
          <w:rFonts w:eastAsia="Tahoma"/>
          <w:sz w:val="24"/>
          <w:szCs w:val="24"/>
        </w:rPr>
        <w:t xml:space="preserve">-пр «О проведении государственной кадастровой оценки одновременно в отношении всех учтенных в Едином государственном реестре недвижимости на территории Пензенской области </w:t>
      </w:r>
      <w:r>
        <w:rPr>
          <w:rFonts w:eastAsia="Tahoma"/>
          <w:sz w:val="24"/>
          <w:szCs w:val="24"/>
        </w:rPr>
        <w:t>земельных участков</w:t>
      </w:r>
      <w:r w:rsidRPr="007A385A">
        <w:rPr>
          <w:rFonts w:eastAsia="Tahoma"/>
          <w:sz w:val="24"/>
          <w:szCs w:val="24"/>
        </w:rPr>
        <w:t xml:space="preserve">» Министерство государственного имущества Пензенской области информирует о размещении </w:t>
      </w:r>
      <w:r>
        <w:rPr>
          <w:rFonts w:eastAsia="Tahoma"/>
          <w:sz w:val="24"/>
          <w:szCs w:val="24"/>
        </w:rPr>
        <w:t xml:space="preserve">обновленной версии </w:t>
      </w:r>
      <w:r w:rsidRPr="007A385A">
        <w:rPr>
          <w:rFonts w:eastAsia="Tahoma"/>
          <w:sz w:val="24"/>
          <w:szCs w:val="24"/>
        </w:rPr>
        <w:t xml:space="preserve">проекта отчета </w:t>
      </w:r>
      <w:hyperlink r:id="rId6" w:tgtFrame="_blank" w:history="1">
        <w:r>
          <w:rPr>
            <w:rFonts w:eastAsia="Tahoma"/>
            <w:sz w:val="24"/>
            <w:szCs w:val="24"/>
          </w:rPr>
          <w:t>№ 01-2026</w:t>
        </w:r>
        <w:r w:rsidRPr="007A385A">
          <w:rPr>
            <w:rFonts w:eastAsia="Tahoma"/>
            <w:sz w:val="24"/>
            <w:szCs w:val="24"/>
          </w:rPr>
          <w:t> об итогах государственной кадастровой</w:t>
        </w:r>
        <w:proofErr w:type="gramEnd"/>
        <w:r w:rsidRPr="007A385A">
          <w:rPr>
            <w:rFonts w:eastAsia="Tahoma"/>
            <w:sz w:val="24"/>
            <w:szCs w:val="24"/>
          </w:rPr>
          <w:t xml:space="preserve"> </w:t>
        </w:r>
        <w:proofErr w:type="gramStart"/>
        <w:r w:rsidRPr="007A385A">
          <w:rPr>
            <w:rFonts w:eastAsia="Tahoma"/>
            <w:sz w:val="24"/>
            <w:szCs w:val="24"/>
          </w:rPr>
          <w:t xml:space="preserve">оценки в отношении всех учтенных в Едином государственном реестре недвижимости на территории Пензенской области </w:t>
        </w:r>
        <w:r>
          <w:rPr>
            <w:rFonts w:eastAsia="Tahoma"/>
            <w:sz w:val="24"/>
            <w:szCs w:val="24"/>
          </w:rPr>
          <w:t>земельных участков, по состоянию на 01.01.2026</w:t>
        </w:r>
        <w:r w:rsidRPr="007A385A">
          <w:rPr>
            <w:rFonts w:eastAsia="Tahoma"/>
            <w:sz w:val="24"/>
            <w:szCs w:val="24"/>
          </w:rPr>
          <w:t xml:space="preserve"> </w:t>
        </w:r>
      </w:hyperlink>
      <w:r w:rsidRPr="007A385A">
        <w:rPr>
          <w:rFonts w:eastAsia="Tahoma"/>
          <w:sz w:val="24"/>
          <w:szCs w:val="24"/>
        </w:rPr>
        <w:t>в информационно-</w:t>
      </w:r>
      <w:r>
        <w:rPr>
          <w:rFonts w:eastAsia="Tahoma"/>
          <w:sz w:val="24"/>
          <w:szCs w:val="24"/>
        </w:rPr>
        <w:t>теле</w:t>
      </w:r>
      <w:r w:rsidRPr="007A385A">
        <w:rPr>
          <w:rFonts w:eastAsia="Tahoma"/>
          <w:sz w:val="24"/>
          <w:szCs w:val="24"/>
        </w:rPr>
        <w:t xml:space="preserve">коммуникационной сети «Интернет» на официальном сайте ГБУ ПО «Государственная </w:t>
      </w:r>
      <w:r w:rsidRPr="00D22630">
        <w:rPr>
          <w:rFonts w:eastAsia="Tahoma"/>
          <w:sz w:val="24"/>
          <w:szCs w:val="24"/>
        </w:rPr>
        <w:t xml:space="preserve">кадастровая оценка» </w:t>
      </w:r>
      <w:r w:rsidRPr="00D22630">
        <w:rPr>
          <w:rFonts w:eastAsia="Tahoma"/>
          <w:sz w:val="24"/>
          <w:szCs w:val="24"/>
          <w:lang w:eastAsia="en-US" w:bidi="en-US"/>
        </w:rPr>
        <w:t>(</w:t>
      </w:r>
      <w:r w:rsidRPr="00D22630">
        <w:rPr>
          <w:rFonts w:eastAsia="Tahoma"/>
          <w:sz w:val="24"/>
          <w:szCs w:val="24"/>
          <w:u w:val="single"/>
          <w:lang w:val="en-US" w:eastAsia="en-US" w:bidi="en-US"/>
        </w:rPr>
        <w:t>www</w:t>
      </w:r>
      <w:r w:rsidRPr="00D22630">
        <w:rPr>
          <w:rFonts w:eastAsia="Tahoma"/>
          <w:sz w:val="24"/>
          <w:szCs w:val="24"/>
          <w:u w:val="single"/>
          <w:lang w:eastAsia="en-US" w:bidi="en-US"/>
        </w:rPr>
        <w:t>.</w:t>
      </w:r>
      <w:proofErr w:type="spellStart"/>
      <w:r w:rsidRPr="00D22630">
        <w:rPr>
          <w:rFonts w:eastAsia="Tahoma"/>
          <w:sz w:val="24"/>
          <w:szCs w:val="24"/>
          <w:lang w:val="en-US" w:eastAsia="en-US" w:bidi="en-US"/>
        </w:rPr>
        <w:t>g</w:t>
      </w:r>
      <w:r w:rsidRPr="00D22630">
        <w:rPr>
          <w:rFonts w:eastAsia="Tahoma"/>
          <w:sz w:val="24"/>
          <w:szCs w:val="24"/>
          <w:u w:val="single"/>
          <w:lang w:val="en-US" w:eastAsia="en-US" w:bidi="en-US"/>
        </w:rPr>
        <w:t>ko</w:t>
      </w:r>
      <w:proofErr w:type="spellEnd"/>
      <w:r w:rsidRPr="00D22630">
        <w:rPr>
          <w:rFonts w:eastAsia="Tahoma"/>
          <w:sz w:val="24"/>
          <w:szCs w:val="24"/>
          <w:u w:val="single"/>
          <w:lang w:eastAsia="en-US" w:bidi="en-US"/>
        </w:rPr>
        <w:t>58.</w:t>
      </w:r>
      <w:proofErr w:type="spellStart"/>
      <w:r w:rsidRPr="00D22630">
        <w:rPr>
          <w:rFonts w:eastAsia="Tahoma"/>
          <w:sz w:val="24"/>
          <w:szCs w:val="24"/>
          <w:u w:val="single"/>
          <w:lang w:val="en-US" w:eastAsia="en-US" w:bidi="en-US"/>
        </w:rPr>
        <w:t>ru</w:t>
      </w:r>
      <w:proofErr w:type="spellEnd"/>
      <w:r w:rsidRPr="00D22630">
        <w:rPr>
          <w:rFonts w:eastAsia="Tahoma"/>
          <w:sz w:val="24"/>
          <w:szCs w:val="24"/>
          <w:lang w:eastAsia="en-US" w:bidi="en-US"/>
        </w:rPr>
        <w:t xml:space="preserve">) </w:t>
      </w:r>
      <w:r w:rsidRPr="00D22630">
        <w:rPr>
          <w:rFonts w:eastAsia="Tahoma"/>
          <w:sz w:val="24"/>
          <w:szCs w:val="24"/>
        </w:rPr>
        <w:t>в разделе «Кадастровая оценка»/«Отчеты об оценке», а также на сайте Федеральной государственной информационной системы</w:t>
      </w:r>
      <w:r>
        <w:rPr>
          <w:rFonts w:eastAsia="Tahoma"/>
          <w:sz w:val="24"/>
          <w:szCs w:val="24"/>
        </w:rPr>
        <w:t xml:space="preserve"> «Единая цифровая платформа «</w:t>
      </w:r>
      <w:r w:rsidRPr="00D22630">
        <w:rPr>
          <w:rFonts w:eastAsia="Tahoma"/>
          <w:sz w:val="24"/>
          <w:szCs w:val="24"/>
        </w:rPr>
        <w:t xml:space="preserve">Национальная </w:t>
      </w:r>
      <w:r>
        <w:rPr>
          <w:rFonts w:eastAsia="Tahoma"/>
          <w:sz w:val="24"/>
          <w:szCs w:val="24"/>
        </w:rPr>
        <w:t>система пространственных данных</w:t>
      </w:r>
      <w:r w:rsidRPr="00D22630">
        <w:rPr>
          <w:rFonts w:eastAsia="Tahoma"/>
          <w:sz w:val="24"/>
          <w:szCs w:val="24"/>
        </w:rPr>
        <w:t xml:space="preserve">» </w:t>
      </w:r>
      <w:r w:rsidRPr="00D22630">
        <w:rPr>
          <w:rFonts w:eastAsia="Tahoma"/>
          <w:sz w:val="24"/>
          <w:szCs w:val="24"/>
          <w:lang w:eastAsia="en-US" w:bidi="en-US"/>
        </w:rPr>
        <w:t>(</w:t>
      </w:r>
      <w:r w:rsidRPr="00D22630">
        <w:rPr>
          <w:rFonts w:eastAsia="Tahoma"/>
          <w:sz w:val="24"/>
          <w:szCs w:val="24"/>
          <w:u w:val="single"/>
          <w:lang w:val="en-US" w:eastAsia="en-US" w:bidi="en-US"/>
        </w:rPr>
        <w:t>www</w:t>
      </w:r>
      <w:r w:rsidRPr="00D22630">
        <w:rPr>
          <w:rFonts w:eastAsia="Tahoma"/>
          <w:sz w:val="24"/>
          <w:szCs w:val="24"/>
          <w:u w:val="single"/>
          <w:lang w:eastAsia="en-US" w:bidi="en-US"/>
        </w:rPr>
        <w:t>.</w:t>
      </w:r>
      <w:proofErr w:type="spellStart"/>
      <w:r w:rsidRPr="00D22630">
        <w:rPr>
          <w:rFonts w:eastAsia="Tahoma"/>
          <w:sz w:val="24"/>
          <w:szCs w:val="24"/>
          <w:u w:val="single"/>
          <w:lang w:val="en-US" w:eastAsia="en-US" w:bidi="en-US"/>
        </w:rPr>
        <w:t>nspd</w:t>
      </w:r>
      <w:proofErr w:type="spellEnd"/>
      <w:r w:rsidRPr="00D22630">
        <w:rPr>
          <w:rFonts w:eastAsia="Tahoma"/>
          <w:sz w:val="24"/>
          <w:szCs w:val="24"/>
          <w:u w:val="single"/>
          <w:lang w:eastAsia="en-US" w:bidi="en-US"/>
        </w:rPr>
        <w:t>.</w:t>
      </w:r>
      <w:proofErr w:type="spellStart"/>
      <w:r w:rsidRPr="00D22630">
        <w:rPr>
          <w:rFonts w:eastAsia="Tahoma"/>
          <w:sz w:val="24"/>
          <w:szCs w:val="24"/>
          <w:u w:val="single"/>
          <w:lang w:val="en-US" w:eastAsia="en-US" w:bidi="en-US"/>
        </w:rPr>
        <w:t>gov</w:t>
      </w:r>
      <w:proofErr w:type="spellEnd"/>
      <w:proofErr w:type="gramEnd"/>
      <w:r w:rsidRPr="00D22630">
        <w:rPr>
          <w:rFonts w:eastAsia="Tahoma"/>
          <w:sz w:val="24"/>
          <w:szCs w:val="24"/>
          <w:u w:val="single"/>
          <w:lang w:eastAsia="en-US" w:bidi="en-US"/>
        </w:rPr>
        <w:t>.</w:t>
      </w:r>
      <w:proofErr w:type="spellStart"/>
      <w:proofErr w:type="gramStart"/>
      <w:r w:rsidRPr="00D22630">
        <w:rPr>
          <w:rFonts w:eastAsia="Tahoma"/>
          <w:sz w:val="24"/>
          <w:szCs w:val="24"/>
          <w:u w:val="single"/>
          <w:lang w:val="en-US" w:eastAsia="en-US" w:bidi="en-US"/>
        </w:rPr>
        <w:t>ru</w:t>
      </w:r>
      <w:proofErr w:type="spellEnd"/>
      <w:proofErr w:type="gramEnd"/>
      <w:r w:rsidRPr="00D22630">
        <w:rPr>
          <w:rFonts w:eastAsia="Tahoma"/>
          <w:sz w:val="24"/>
          <w:szCs w:val="24"/>
          <w:lang w:eastAsia="en-US" w:bidi="en-US"/>
        </w:rPr>
        <w:t xml:space="preserve">), </w:t>
      </w:r>
      <w:r w:rsidRPr="00D22630">
        <w:rPr>
          <w:rFonts w:eastAsia="Tahoma"/>
          <w:sz w:val="24"/>
          <w:szCs w:val="24"/>
        </w:rPr>
        <w:t>в разделе «Фонд данных государственной кадастровой оценки».</w:t>
      </w:r>
    </w:p>
    <w:p w:rsidR="003379B6" w:rsidRPr="00D22630" w:rsidRDefault="003379B6" w:rsidP="003379B6">
      <w:pPr>
        <w:widowControl w:val="0"/>
        <w:ind w:left="25" w:firstLine="684"/>
        <w:contextualSpacing/>
        <w:jc w:val="both"/>
        <w:rPr>
          <w:rFonts w:eastAsia="Tahoma"/>
          <w:sz w:val="24"/>
          <w:szCs w:val="24"/>
        </w:rPr>
      </w:pPr>
      <w:r w:rsidRPr="00D22630">
        <w:rPr>
          <w:rFonts w:eastAsia="Tahoma"/>
          <w:sz w:val="24"/>
          <w:szCs w:val="24"/>
        </w:rPr>
        <w:t>ГБУ Пензенской области «Государственная кадастровая оценка» в рамках наделенных полномочий по проведению государственной кадастровой оценки осуществляет прием замечаний к проекту отчета.</w:t>
      </w:r>
    </w:p>
    <w:p w:rsidR="003379B6" w:rsidRPr="00FF2D82" w:rsidRDefault="003379B6" w:rsidP="003379B6">
      <w:pPr>
        <w:widowControl w:val="0"/>
        <w:ind w:left="23" w:firstLine="686"/>
        <w:contextualSpacing/>
        <w:jc w:val="both"/>
        <w:rPr>
          <w:rFonts w:eastAsia="Tahoma"/>
          <w:sz w:val="24"/>
          <w:szCs w:val="24"/>
        </w:rPr>
      </w:pPr>
      <w:r w:rsidRPr="00FF2D82">
        <w:rPr>
          <w:rFonts w:eastAsia="Tahoma"/>
          <w:sz w:val="24"/>
          <w:szCs w:val="24"/>
        </w:rPr>
        <w:t>Способы подачи замечаний к проекту отчета:</w:t>
      </w:r>
    </w:p>
    <w:p w:rsidR="003379B6" w:rsidRPr="00FF2D82" w:rsidRDefault="003379B6" w:rsidP="003379B6">
      <w:pPr>
        <w:widowControl w:val="0"/>
        <w:numPr>
          <w:ilvl w:val="0"/>
          <w:numId w:val="1"/>
        </w:numPr>
        <w:tabs>
          <w:tab w:val="left" w:pos="1134"/>
        </w:tabs>
        <w:ind w:firstLine="709"/>
        <w:contextualSpacing/>
        <w:rPr>
          <w:rFonts w:eastAsia="Tahoma"/>
          <w:sz w:val="24"/>
          <w:szCs w:val="24"/>
        </w:rPr>
      </w:pPr>
      <w:r w:rsidRPr="00FF2D82">
        <w:rPr>
          <w:rFonts w:eastAsia="Tahoma"/>
          <w:sz w:val="24"/>
          <w:szCs w:val="24"/>
        </w:rPr>
        <w:t xml:space="preserve">В форме электронного документа на электронный адрес: </w:t>
      </w:r>
      <w:proofErr w:type="spellStart"/>
      <w:r w:rsidRPr="00FF2D82">
        <w:rPr>
          <w:rFonts w:eastAsia="Tahoma"/>
          <w:sz w:val="24"/>
          <w:szCs w:val="24"/>
          <w:lang w:val="en-US" w:eastAsia="en-US" w:bidi="en-US"/>
        </w:rPr>
        <w:t>g</w:t>
      </w:r>
      <w:r w:rsidRPr="00FF2D82">
        <w:rPr>
          <w:rFonts w:eastAsia="Tahoma"/>
          <w:sz w:val="24"/>
          <w:szCs w:val="24"/>
          <w:u w:val="single"/>
          <w:lang w:val="en-US" w:eastAsia="en-US" w:bidi="en-US"/>
        </w:rPr>
        <w:t>buocenka</w:t>
      </w:r>
      <w:proofErr w:type="spellEnd"/>
      <w:r w:rsidRPr="00FF2D82">
        <w:rPr>
          <w:rFonts w:eastAsia="Tahoma"/>
          <w:sz w:val="24"/>
          <w:szCs w:val="24"/>
          <w:u w:val="single"/>
          <w:lang w:eastAsia="en-US" w:bidi="en-US"/>
        </w:rPr>
        <w:t>@</w:t>
      </w:r>
      <w:r w:rsidRPr="00FF2D82">
        <w:rPr>
          <w:rFonts w:eastAsia="Tahoma"/>
          <w:sz w:val="24"/>
          <w:szCs w:val="24"/>
          <w:u w:val="single"/>
          <w:lang w:val="en-US" w:eastAsia="en-US" w:bidi="en-US"/>
        </w:rPr>
        <w:t>mail</w:t>
      </w:r>
      <w:r w:rsidRPr="00FF2D82">
        <w:rPr>
          <w:rFonts w:eastAsia="Tahoma"/>
          <w:sz w:val="24"/>
          <w:szCs w:val="24"/>
          <w:u w:val="single"/>
          <w:lang w:eastAsia="en-US" w:bidi="en-US"/>
        </w:rPr>
        <w:t>.</w:t>
      </w:r>
      <w:proofErr w:type="spellStart"/>
      <w:r w:rsidRPr="00FF2D82">
        <w:rPr>
          <w:rFonts w:eastAsia="Tahoma"/>
          <w:sz w:val="24"/>
          <w:szCs w:val="24"/>
          <w:u w:val="single"/>
          <w:lang w:val="en-US" w:eastAsia="en-US" w:bidi="en-US"/>
        </w:rPr>
        <w:t>ru</w:t>
      </w:r>
      <w:proofErr w:type="spellEnd"/>
      <w:r w:rsidRPr="00FF2D82">
        <w:rPr>
          <w:rFonts w:eastAsia="Tahoma"/>
          <w:sz w:val="24"/>
          <w:szCs w:val="24"/>
          <w:lang w:eastAsia="en-US" w:bidi="en-US"/>
        </w:rPr>
        <w:t>.</w:t>
      </w:r>
    </w:p>
    <w:p w:rsidR="003379B6" w:rsidRDefault="003379B6" w:rsidP="003379B6">
      <w:pPr>
        <w:widowControl w:val="0"/>
        <w:numPr>
          <w:ilvl w:val="0"/>
          <w:numId w:val="1"/>
        </w:numPr>
        <w:tabs>
          <w:tab w:val="left" w:pos="1134"/>
          <w:tab w:val="left" w:pos="1525"/>
        </w:tabs>
        <w:ind w:firstLine="709"/>
        <w:contextualSpacing/>
        <w:jc w:val="both"/>
        <w:rPr>
          <w:rFonts w:eastAsia="Tahoma"/>
          <w:sz w:val="24"/>
          <w:szCs w:val="24"/>
        </w:rPr>
      </w:pPr>
      <w:r w:rsidRPr="00FF2D82">
        <w:rPr>
          <w:rFonts w:eastAsia="Tahoma"/>
          <w:sz w:val="24"/>
          <w:szCs w:val="24"/>
        </w:rPr>
        <w:t>Через многофункциональный центр государственных и муниципальных услуг в любом районе Пензенской области.</w:t>
      </w:r>
    </w:p>
    <w:p w:rsidR="003379B6" w:rsidRPr="00FF2D82" w:rsidRDefault="003379B6" w:rsidP="003379B6">
      <w:pPr>
        <w:widowControl w:val="0"/>
        <w:numPr>
          <w:ilvl w:val="0"/>
          <w:numId w:val="1"/>
        </w:numPr>
        <w:tabs>
          <w:tab w:val="left" w:pos="1134"/>
          <w:tab w:val="left" w:pos="1525"/>
        </w:tabs>
        <w:ind w:firstLine="709"/>
        <w:contextualSpacing/>
        <w:jc w:val="both"/>
        <w:rPr>
          <w:rFonts w:eastAsia="Tahoma"/>
          <w:sz w:val="24"/>
          <w:szCs w:val="24"/>
        </w:rPr>
      </w:pPr>
      <w:r w:rsidRPr="00FF2D82">
        <w:rPr>
          <w:sz w:val="24"/>
          <w:szCs w:val="24"/>
        </w:rPr>
        <w:t xml:space="preserve">С использованием </w:t>
      </w:r>
      <w:r>
        <w:rPr>
          <w:sz w:val="24"/>
          <w:szCs w:val="24"/>
        </w:rPr>
        <w:t xml:space="preserve">информационно-телекоммуникационных сетей общего пользования, в том числе сети «Интернет», включая портал государственных и муниципальных услуг, </w:t>
      </w:r>
      <w:r w:rsidRPr="00FF2D82">
        <w:rPr>
          <w:sz w:val="24"/>
          <w:szCs w:val="24"/>
        </w:rPr>
        <w:t xml:space="preserve">федеральной государственной географической информационной системы, обеспечивающей функционирование национальной </w:t>
      </w:r>
      <w:r>
        <w:rPr>
          <w:sz w:val="24"/>
          <w:szCs w:val="24"/>
        </w:rPr>
        <w:t>системы пространственных данных.</w:t>
      </w:r>
    </w:p>
    <w:p w:rsidR="003379B6" w:rsidRPr="00FF2D82" w:rsidRDefault="003379B6" w:rsidP="003379B6">
      <w:pPr>
        <w:widowControl w:val="0"/>
        <w:numPr>
          <w:ilvl w:val="0"/>
          <w:numId w:val="1"/>
        </w:numPr>
        <w:tabs>
          <w:tab w:val="left" w:pos="1134"/>
          <w:tab w:val="left" w:pos="1525"/>
          <w:tab w:val="left" w:pos="1888"/>
        </w:tabs>
        <w:ind w:firstLine="709"/>
        <w:contextualSpacing/>
        <w:jc w:val="both"/>
        <w:rPr>
          <w:rFonts w:eastAsia="Tahoma"/>
          <w:sz w:val="24"/>
          <w:szCs w:val="24"/>
        </w:rPr>
      </w:pPr>
      <w:r w:rsidRPr="00FF2D82">
        <w:rPr>
          <w:rFonts w:eastAsia="Tahoma"/>
          <w:sz w:val="24"/>
          <w:szCs w:val="24"/>
        </w:rPr>
        <w:t>Почтовым отправлением</w:t>
      </w:r>
      <w:r>
        <w:rPr>
          <w:rFonts w:eastAsia="Tahoma"/>
          <w:sz w:val="24"/>
          <w:szCs w:val="24"/>
        </w:rPr>
        <w:t xml:space="preserve"> с уведомлением о вручении</w:t>
      </w:r>
      <w:r w:rsidRPr="00FF2D82">
        <w:rPr>
          <w:rFonts w:eastAsia="Tahoma"/>
          <w:sz w:val="24"/>
          <w:szCs w:val="24"/>
        </w:rPr>
        <w:t xml:space="preserve"> в адрес Государственного бюджетного учреждения Пензенской области «Государственная кадастровая оценка»: 440008, </w:t>
      </w:r>
      <w:r>
        <w:rPr>
          <w:rFonts w:eastAsia="Tahoma"/>
          <w:sz w:val="24"/>
          <w:szCs w:val="24"/>
        </w:rPr>
        <w:t xml:space="preserve">        </w:t>
      </w:r>
      <w:r w:rsidRPr="00FF2D82">
        <w:rPr>
          <w:rFonts w:eastAsia="Tahoma"/>
          <w:sz w:val="24"/>
          <w:szCs w:val="24"/>
        </w:rPr>
        <w:t>г. Пенза, ул. Некрасова, 26.</w:t>
      </w:r>
    </w:p>
    <w:p w:rsidR="003379B6" w:rsidRPr="00FF2D82" w:rsidRDefault="003379B6" w:rsidP="003379B6">
      <w:pPr>
        <w:widowControl w:val="0"/>
        <w:numPr>
          <w:ilvl w:val="0"/>
          <w:numId w:val="1"/>
        </w:numPr>
        <w:tabs>
          <w:tab w:val="left" w:pos="1134"/>
          <w:tab w:val="left" w:pos="1538"/>
        </w:tabs>
        <w:ind w:firstLine="709"/>
        <w:contextualSpacing/>
        <w:jc w:val="both"/>
        <w:rPr>
          <w:rFonts w:eastAsia="Tahoma"/>
          <w:sz w:val="24"/>
          <w:szCs w:val="24"/>
        </w:rPr>
      </w:pPr>
      <w:r w:rsidRPr="00FF2D82">
        <w:rPr>
          <w:rFonts w:eastAsia="Tahoma"/>
          <w:sz w:val="24"/>
          <w:szCs w:val="24"/>
        </w:rPr>
        <w:t>При личном обращении в Государственное бюджетное учреждение Пензенской области «Государственная кадастровая оценка» по адресу: 440008, г. Пенза, ул. Некрасова, 26.</w:t>
      </w:r>
    </w:p>
    <w:p w:rsidR="003379B6" w:rsidRPr="007A385A" w:rsidRDefault="003379B6" w:rsidP="003379B6">
      <w:pPr>
        <w:widowControl w:val="0"/>
        <w:spacing w:before="120"/>
        <w:ind w:left="720"/>
        <w:contextualSpacing/>
        <w:jc w:val="both"/>
        <w:rPr>
          <w:rFonts w:eastAsia="Tahoma"/>
          <w:sz w:val="24"/>
          <w:szCs w:val="24"/>
        </w:rPr>
      </w:pPr>
      <w:r w:rsidRPr="00FF2D82">
        <w:rPr>
          <w:rFonts w:eastAsia="Tahoma"/>
          <w:sz w:val="24"/>
          <w:szCs w:val="24"/>
        </w:rPr>
        <w:t>Время приема: понедельник-четверг - с 09:</w:t>
      </w:r>
      <w:r w:rsidRPr="007A385A">
        <w:rPr>
          <w:rFonts w:eastAsia="Tahoma"/>
          <w:sz w:val="24"/>
          <w:szCs w:val="24"/>
        </w:rPr>
        <w:t>00 до 18:00, перерыв на обед 13:00-13:45,</w:t>
      </w:r>
    </w:p>
    <w:p w:rsidR="003379B6" w:rsidRPr="007A385A" w:rsidRDefault="003379B6" w:rsidP="003379B6">
      <w:pPr>
        <w:widowControl w:val="0"/>
        <w:spacing w:before="120"/>
        <w:ind w:left="720"/>
        <w:contextualSpacing/>
        <w:jc w:val="both"/>
        <w:rPr>
          <w:rFonts w:eastAsia="Tahoma"/>
          <w:sz w:val="24"/>
          <w:szCs w:val="24"/>
        </w:rPr>
      </w:pPr>
      <w:r w:rsidRPr="007A385A">
        <w:rPr>
          <w:rFonts w:eastAsia="Tahoma"/>
          <w:sz w:val="24"/>
          <w:szCs w:val="24"/>
        </w:rPr>
        <w:t xml:space="preserve">                          пятница - с 09:00 до 17:00, перерыв на обед 13:00-14:00.</w:t>
      </w:r>
    </w:p>
    <w:p w:rsidR="003379B6" w:rsidRPr="007A385A" w:rsidRDefault="003379B6" w:rsidP="003379B6">
      <w:pPr>
        <w:widowControl w:val="0"/>
        <w:ind w:left="25" w:firstLine="684"/>
        <w:contextualSpacing/>
        <w:jc w:val="both"/>
        <w:rPr>
          <w:bCs/>
          <w:sz w:val="24"/>
          <w:szCs w:val="24"/>
        </w:rPr>
      </w:pPr>
      <w:r w:rsidRPr="007A385A">
        <w:rPr>
          <w:rFonts w:eastAsia="Tahoma"/>
          <w:sz w:val="24"/>
          <w:szCs w:val="24"/>
        </w:rPr>
        <w:t xml:space="preserve"> Замечания оформляются в соответствии с частями 17-18 статьи 14 Федерального закона от 03.07.2016 № 237-ФЗ «О государственной кадастровой оценке»</w:t>
      </w:r>
      <w:r w:rsidRPr="007A385A">
        <w:rPr>
          <w:bCs/>
          <w:sz w:val="24"/>
          <w:szCs w:val="24"/>
        </w:rPr>
        <w:t xml:space="preserve"> и наряду с изложением его сути должны содержать:</w:t>
      </w:r>
    </w:p>
    <w:p w:rsidR="003379B6" w:rsidRPr="007A385A" w:rsidRDefault="003379B6" w:rsidP="003379B6">
      <w:pPr>
        <w:shd w:val="clear" w:color="auto" w:fill="FFFFFF"/>
        <w:ind w:left="25" w:firstLine="684"/>
        <w:contextualSpacing/>
        <w:jc w:val="both"/>
        <w:rPr>
          <w:sz w:val="24"/>
          <w:szCs w:val="24"/>
        </w:rPr>
      </w:pPr>
      <w:proofErr w:type="gramStart"/>
      <w:r w:rsidRPr="007A385A">
        <w:rPr>
          <w:bCs/>
          <w:sz w:val="24"/>
          <w:szCs w:val="24"/>
        </w:rPr>
        <w:t xml:space="preserve">- </w:t>
      </w:r>
      <w:r w:rsidRPr="007A385A">
        <w:rPr>
          <w:sz w:val="24"/>
          <w:szCs w:val="24"/>
        </w:rPr>
        <w:t>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  <w:proofErr w:type="gramEnd"/>
    </w:p>
    <w:p w:rsidR="003379B6" w:rsidRPr="007A385A" w:rsidRDefault="003379B6" w:rsidP="003379B6">
      <w:pPr>
        <w:shd w:val="clear" w:color="auto" w:fill="FFFFFF"/>
        <w:ind w:left="25" w:firstLine="684"/>
        <w:contextualSpacing/>
        <w:jc w:val="both"/>
        <w:rPr>
          <w:sz w:val="24"/>
          <w:szCs w:val="24"/>
        </w:rPr>
      </w:pPr>
      <w:r w:rsidRPr="007A385A">
        <w:rPr>
          <w:sz w:val="24"/>
          <w:szCs w:val="24"/>
        </w:rPr>
        <w:t>-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</w:t>
      </w:r>
    </w:p>
    <w:p w:rsidR="003379B6" w:rsidRPr="007A385A" w:rsidRDefault="003379B6" w:rsidP="003379B6">
      <w:pPr>
        <w:shd w:val="clear" w:color="auto" w:fill="FFFFFF"/>
        <w:ind w:left="25" w:firstLine="684"/>
        <w:contextualSpacing/>
        <w:jc w:val="both"/>
        <w:rPr>
          <w:sz w:val="24"/>
          <w:szCs w:val="24"/>
        </w:rPr>
      </w:pPr>
      <w:r w:rsidRPr="007A385A">
        <w:rPr>
          <w:sz w:val="24"/>
          <w:szCs w:val="24"/>
        </w:rPr>
        <w:t>- указание на номера страниц (разделов) проекта отчета, к которым представляется замечание (при необходимости).</w:t>
      </w:r>
    </w:p>
    <w:p w:rsidR="003379B6" w:rsidRPr="007A385A" w:rsidRDefault="003379B6" w:rsidP="003379B6">
      <w:pPr>
        <w:shd w:val="clear" w:color="auto" w:fill="FFFFFF"/>
        <w:ind w:firstLine="709"/>
        <w:jc w:val="both"/>
        <w:rPr>
          <w:sz w:val="24"/>
          <w:szCs w:val="24"/>
        </w:rPr>
      </w:pPr>
      <w:proofErr w:type="gramStart"/>
      <w:r w:rsidRPr="007A385A">
        <w:rPr>
          <w:sz w:val="24"/>
          <w:szCs w:val="24"/>
        </w:rPr>
        <w:t xml:space="preserve"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стоимости, согласно требованиям части 19 статьи 14 Федерального закона </w:t>
      </w:r>
      <w:r w:rsidRPr="007A385A">
        <w:rPr>
          <w:rFonts w:eastAsia="Courier New"/>
          <w:color w:val="000000"/>
          <w:sz w:val="24"/>
          <w:szCs w:val="24"/>
          <w:lang w:bidi="ru-RU"/>
        </w:rPr>
        <w:t>от 03.07.2016 № 237-ФЗ «О государственной кадастровой оценке»</w:t>
      </w:r>
      <w:r w:rsidRPr="007A385A">
        <w:rPr>
          <w:sz w:val="24"/>
          <w:szCs w:val="24"/>
        </w:rPr>
        <w:t xml:space="preserve"> (в </w:t>
      </w:r>
      <w:proofErr w:type="spellStart"/>
      <w:r w:rsidRPr="007A385A">
        <w:rPr>
          <w:sz w:val="24"/>
          <w:szCs w:val="24"/>
        </w:rPr>
        <w:t>т.ч</w:t>
      </w:r>
      <w:proofErr w:type="spellEnd"/>
      <w:r w:rsidRPr="007A385A">
        <w:rPr>
          <w:sz w:val="24"/>
          <w:szCs w:val="24"/>
        </w:rPr>
        <w:t>. декларация о характеристиках объекта недвижимости).</w:t>
      </w:r>
      <w:proofErr w:type="gramEnd"/>
    </w:p>
    <w:p w:rsidR="003379B6" w:rsidRPr="007A385A" w:rsidRDefault="003379B6" w:rsidP="003379B6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7A385A">
        <w:rPr>
          <w:sz w:val="24"/>
          <w:szCs w:val="24"/>
        </w:rPr>
        <w:t>Замечания к проекту отчета представляются любыми лицами в течение срока размещения проекта отчета в фонде данных государственной кадастровой оценки.</w:t>
      </w:r>
    </w:p>
    <w:p w:rsidR="003379B6" w:rsidRPr="007A385A" w:rsidRDefault="003379B6" w:rsidP="003379B6">
      <w:pPr>
        <w:widowControl w:val="0"/>
        <w:ind w:left="25" w:firstLine="684"/>
        <w:contextualSpacing/>
        <w:jc w:val="both"/>
        <w:rPr>
          <w:rFonts w:eastAsia="Tahoma"/>
          <w:sz w:val="24"/>
          <w:szCs w:val="24"/>
        </w:rPr>
      </w:pPr>
      <w:r w:rsidRPr="007A385A">
        <w:rPr>
          <w:rFonts w:eastAsia="Tahoma"/>
          <w:sz w:val="24"/>
          <w:szCs w:val="24"/>
        </w:rPr>
        <w:t>Дата размещ</w:t>
      </w:r>
      <w:r>
        <w:rPr>
          <w:rFonts w:eastAsia="Tahoma"/>
          <w:sz w:val="24"/>
          <w:szCs w:val="24"/>
        </w:rPr>
        <w:t>ения проекта отчета – 01.10.2026.</w:t>
      </w:r>
    </w:p>
    <w:p w:rsidR="00334618" w:rsidRPr="003379B6" w:rsidRDefault="003379B6" w:rsidP="003379B6">
      <w:pPr>
        <w:widowControl w:val="0"/>
        <w:ind w:left="25" w:firstLine="684"/>
        <w:contextualSpacing/>
        <w:jc w:val="both"/>
        <w:rPr>
          <w:rFonts w:eastAsia="Tahoma"/>
          <w:sz w:val="24"/>
          <w:szCs w:val="24"/>
        </w:rPr>
      </w:pPr>
      <w:r w:rsidRPr="007A385A">
        <w:rPr>
          <w:rFonts w:eastAsia="Tahoma"/>
          <w:sz w:val="24"/>
          <w:szCs w:val="24"/>
        </w:rPr>
        <w:t>Дата окончания срока озн</w:t>
      </w:r>
      <w:r>
        <w:rPr>
          <w:rFonts w:eastAsia="Tahoma"/>
          <w:sz w:val="24"/>
          <w:szCs w:val="24"/>
        </w:rPr>
        <w:t>акомления с проектом отчета – 15.10</w:t>
      </w:r>
      <w:r w:rsidRPr="007A385A">
        <w:rPr>
          <w:rFonts w:eastAsia="Tahoma"/>
          <w:sz w:val="24"/>
          <w:szCs w:val="24"/>
        </w:rPr>
        <w:t>.</w:t>
      </w:r>
      <w:r>
        <w:rPr>
          <w:rFonts w:eastAsia="Tahoma"/>
          <w:sz w:val="24"/>
          <w:szCs w:val="24"/>
        </w:rPr>
        <w:t>2026</w:t>
      </w:r>
      <w:r w:rsidRPr="007A385A">
        <w:rPr>
          <w:rFonts w:eastAsia="Tahoma"/>
          <w:sz w:val="24"/>
          <w:szCs w:val="24"/>
        </w:rPr>
        <w:t>.</w:t>
      </w:r>
    </w:p>
    <w:sectPr w:rsidR="00334618" w:rsidRPr="003379B6" w:rsidSect="00AC748E">
      <w:pgSz w:w="11906" w:h="16838"/>
      <w:pgMar w:top="680" w:right="849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400B1"/>
    <w:multiLevelType w:val="multilevel"/>
    <w:tmpl w:val="4E6017E0"/>
    <w:lvl w:ilvl="0">
      <w:start w:val="1"/>
      <w:numFmt w:val="decimal"/>
      <w:lvlText w:val="%1."/>
      <w:lvlJc w:val="left"/>
      <w:rPr>
        <w:rFonts w:ascii="Times New Roman" w:eastAsia="Tahom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9B6"/>
    <w:rsid w:val="00334618"/>
    <w:rsid w:val="003379B6"/>
    <w:rsid w:val="00FF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9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9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ko58.ru/userfls/ufiles/po2022.zi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С. Изосимов</dc:creator>
  <cp:lastModifiedBy>Максим С. Изосимов</cp:lastModifiedBy>
  <cp:revision>1</cp:revision>
  <dcterms:created xsi:type="dcterms:W3CDTF">2026-10-08T11:38:00Z</dcterms:created>
  <dcterms:modified xsi:type="dcterms:W3CDTF">2026-10-08T11:38:00Z</dcterms:modified>
</cp:coreProperties>
</file>