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A6" w:rsidRDefault="00EA09A6" w:rsidP="00EA09A6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61D55885" wp14:editId="50B1BF8E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A6" w:rsidRDefault="00EA09A6" w:rsidP="00EA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6" w:rsidRDefault="00EA09A6" w:rsidP="00EA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6" w:rsidRPr="00C03FA3" w:rsidRDefault="00EA09A6" w:rsidP="00EA09A6">
      <w:pPr>
        <w:spacing w:after="0"/>
        <w:jc w:val="center"/>
        <w:rPr>
          <w:rFonts w:ascii="Times New Roman" w:hAnsi="Times New Roman" w:cs="Times New Roman"/>
        </w:rPr>
      </w:pPr>
      <w:r w:rsidRPr="00C03FA3"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учреждением здравоохранения «Городской санаторий-профилакторий»</w:t>
      </w:r>
    </w:p>
    <w:p w:rsidR="00EA09A6" w:rsidRDefault="00EA09A6" w:rsidP="00EA0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09A6" w:rsidRDefault="00EA09A6" w:rsidP="00EA0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09A6" w:rsidRDefault="00EA09A6" w:rsidP="00EA0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09A6" w:rsidRDefault="00EA09A6" w:rsidP="00EA0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EA09A6" w:rsidRDefault="00EA09A6" w:rsidP="00EA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6" w:rsidRDefault="00EA09A6" w:rsidP="00EA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6" w:rsidRPr="00C03FA3" w:rsidRDefault="00EA09A6" w:rsidP="00EA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Установить тарифы на санаторно-курортное лечение детей в детском санаторно-оздоровительном лагере, осуществляемое муниципальным учреждением здравоохранения «Городской санаторий-профилакторий» сверх установленного учредителем муниципального задания (приложение).</w:t>
      </w:r>
    </w:p>
    <w:p w:rsidR="00EA09A6" w:rsidRPr="00C03FA3" w:rsidRDefault="00EA09A6" w:rsidP="00EA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hAnsi="Times New Roman" w:cs="Times New Roman"/>
          <w:sz w:val="26"/>
          <w:szCs w:val="26"/>
        </w:rPr>
        <w:t xml:space="preserve">2. Считать утратившим силу постановление Администрации города Заречного от </w:t>
      </w:r>
      <w:r w:rsidRPr="0006468F">
        <w:rPr>
          <w:rFonts w:ascii="Times New Roman" w:hAnsi="Times New Roman" w:cs="Times New Roman"/>
          <w:sz w:val="26"/>
          <w:szCs w:val="26"/>
        </w:rPr>
        <w:t>18.05.2016 № 1169 «</w:t>
      </w:r>
      <w:r w:rsidRPr="0006468F">
        <w:rPr>
          <w:rFonts w:ascii="Times New Roman" w:hAnsi="Times New Roman" w:cs="Times New Roman"/>
          <w:sz w:val="26"/>
        </w:rPr>
        <w:t>Об установлении тарифов на услуги, оказываемые муниципальным учреждением здравоохранения «Городской санаторий-профилакторий»</w:t>
      </w:r>
      <w:r w:rsidRPr="00C03FA3">
        <w:rPr>
          <w:rFonts w:ascii="Times New Roman" w:hAnsi="Times New Roman" w:cs="Times New Roman"/>
          <w:sz w:val="26"/>
          <w:szCs w:val="26"/>
        </w:rPr>
        <w:t>.</w:t>
      </w:r>
    </w:p>
    <w:p w:rsidR="00EA09A6" w:rsidRPr="00C03FA3" w:rsidRDefault="00EA09A6" w:rsidP="00EA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опубликовать в печатном средстве массовой информации газете «Ведомости Заречного».</w:t>
      </w:r>
    </w:p>
    <w:p w:rsidR="00EA09A6" w:rsidRPr="00C03FA3" w:rsidRDefault="00EA09A6" w:rsidP="00EA0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</w:t>
      </w:r>
      <w:r w:rsidRPr="00C03FA3">
        <w:rPr>
          <w:rFonts w:ascii="Times New Roman" w:eastAsia="Times New Roman" w:hAnsi="Times New Roman" w:cs="Times New Roman"/>
          <w:sz w:val="26"/>
          <w:szCs w:val="20"/>
          <w:lang w:eastAsia="ru-RU"/>
        </w:rPr>
        <w:t>ь на Первого заместителя Главы Администрации Рябова А.Г.</w:t>
      </w:r>
    </w:p>
    <w:p w:rsidR="00EA09A6" w:rsidRDefault="00EA09A6" w:rsidP="00EA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6" w:rsidRDefault="00EA09A6" w:rsidP="00EA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1</w:t>
      </w:r>
      <w:r w:rsidRPr="00353F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A09A6" w:rsidRDefault="00EA09A6" w:rsidP="00EA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6" w:rsidRDefault="00EA09A6" w:rsidP="00EA09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6" w:rsidRPr="006E0270" w:rsidRDefault="00EA09A6" w:rsidP="00EA09A6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:rsidR="00EA09A6" w:rsidRDefault="00EA09A6" w:rsidP="00EA09A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EA09A6" w:rsidRDefault="00EA09A6" w:rsidP="00EA09A6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</w:t>
      </w:r>
    </w:p>
    <w:p w:rsidR="00EA09A6" w:rsidRDefault="00EA09A6" w:rsidP="00EA09A6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EA09A6" w:rsidRDefault="00EA09A6" w:rsidP="00EA09A6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EA09A6" w:rsidRDefault="00EA09A6" w:rsidP="00EA09A6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EA09A6" w:rsidRDefault="00EA09A6" w:rsidP="00EA09A6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A09A6" w:rsidRDefault="00EA09A6" w:rsidP="00EA09A6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A09A6" w:rsidRDefault="00EA09A6" w:rsidP="00EA09A6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A09A6" w:rsidRPr="00CC555E" w:rsidRDefault="00EA09A6" w:rsidP="00EA09A6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EA09A6" w:rsidRPr="00CC555E" w:rsidRDefault="00EA09A6" w:rsidP="00EA09A6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на санаторно-курортное лечение детей в детском санаторно-оздоровительном лагере, осуществляемое муниципальным учреждением здравоохранения «Городской санаторий-профилакторий» сверх установленного учредителем муниципального задания</w:t>
      </w:r>
    </w:p>
    <w:p w:rsidR="00EA09A6" w:rsidRPr="00CC555E" w:rsidRDefault="00EA09A6" w:rsidP="00EA09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9A6" w:rsidRPr="00CC555E" w:rsidRDefault="00EA09A6" w:rsidP="00EA09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5"/>
        <w:gridCol w:w="3400"/>
      </w:tblGrid>
      <w:tr w:rsidR="00EA09A6" w:rsidRPr="00CC555E" w:rsidTr="00241535">
        <w:trPr>
          <w:trHeight w:val="9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CC555E" w:rsidRDefault="00EA09A6" w:rsidP="00241535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5E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A6" w:rsidRPr="00CC555E" w:rsidRDefault="00EA09A6" w:rsidP="0024153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55E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услуги </w:t>
            </w:r>
            <w:r w:rsidRPr="00CC555E">
              <w:rPr>
                <w:rFonts w:ascii="Times New Roman" w:hAnsi="Times New Roman" w:cs="Times New Roman"/>
                <w:sz w:val="26"/>
                <w:szCs w:val="26"/>
              </w:rPr>
              <w:br/>
              <w:t>за 1 смену (21 койко-день) на одного ребенка, руб.</w:t>
            </w:r>
          </w:p>
        </w:tc>
      </w:tr>
      <w:tr w:rsidR="00EA09A6" w:rsidRPr="00CC555E" w:rsidTr="0024153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A6" w:rsidRPr="00CC555E" w:rsidRDefault="00EA09A6" w:rsidP="00241535">
            <w:p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55E">
              <w:rPr>
                <w:rFonts w:ascii="Times New Roman" w:hAnsi="Times New Roman" w:cs="Times New Roman"/>
                <w:sz w:val="26"/>
                <w:szCs w:val="26"/>
              </w:rPr>
              <w:t xml:space="preserve">Санаторно-курортное лечение детей в детском санаторно-оздоровительном лагере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6" w:rsidRPr="00CC555E" w:rsidRDefault="00EA09A6" w:rsidP="0024153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5A385C">
              <w:rPr>
                <w:rFonts w:ascii="Times New Roman" w:hAnsi="Times New Roman" w:cs="Times New Roman"/>
                <w:sz w:val="26"/>
                <w:szCs w:val="26"/>
              </w:rPr>
              <w:t>16345</w:t>
            </w:r>
          </w:p>
        </w:tc>
      </w:tr>
    </w:tbl>
    <w:p w:rsidR="00EA09A6" w:rsidRPr="00CC555E" w:rsidRDefault="00EA09A6" w:rsidP="00EA09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9A6" w:rsidRPr="00CC555E" w:rsidRDefault="00EA09A6" w:rsidP="00EA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Примечание:</w:t>
      </w:r>
    </w:p>
    <w:p w:rsidR="00EA09A6" w:rsidRPr="00CC555E" w:rsidRDefault="00EA09A6" w:rsidP="00EA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1. При заключении агентских договоров с юридическими лицами на реализацию санаторно-курортных путевок на санаторно-курортное лечение детей в детском санаторно-оздоровительном лагере разрешается применение понижающего коэффициента в размере от 0,85 до 0,95 к стоимости услуги.</w:t>
      </w:r>
    </w:p>
    <w:p w:rsidR="00EA09A6" w:rsidRPr="00CC555E" w:rsidRDefault="00EA09A6" w:rsidP="00EA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85C">
        <w:rPr>
          <w:rFonts w:ascii="Times New Roman" w:hAnsi="Times New Roman" w:cs="Times New Roman"/>
          <w:sz w:val="26"/>
          <w:szCs w:val="26"/>
        </w:rPr>
        <w:t>Конкретный размер понижающего коэффициента должен утверждаться приказом главного врача муниципального учреждения здравоохранения «Городской санаторий-профилакторий» по согласованию с заместителем Главы Администрации, координирующим и контролирующим деятельность учреждения.</w:t>
      </w:r>
    </w:p>
    <w:p w:rsidR="00EA09A6" w:rsidRPr="00CC555E" w:rsidRDefault="00EA09A6" w:rsidP="00EA09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9A6" w:rsidRPr="00CC555E" w:rsidRDefault="00EA09A6" w:rsidP="00EA09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9A6" w:rsidRPr="00CC555E" w:rsidRDefault="00EA09A6" w:rsidP="00EA09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9A6" w:rsidRPr="00CC555E" w:rsidRDefault="00EA09A6" w:rsidP="00E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6" w:rsidRPr="00CC555E" w:rsidRDefault="00EA09A6" w:rsidP="00EA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9A6" w:rsidRPr="00CC555E" w:rsidRDefault="00EA09A6" w:rsidP="00EA09A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EA09A6" w:rsidRPr="00CC555E" w:rsidRDefault="00EA09A6" w:rsidP="00EA09A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A09A6" w:rsidRPr="00CC555E" w:rsidRDefault="00EA09A6" w:rsidP="00EA09A6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A09A6" w:rsidRPr="00CC555E" w:rsidRDefault="00EA09A6" w:rsidP="00EA09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sectPr w:rsidR="00EA09A6" w:rsidRPr="00CC555E" w:rsidSect="00C03F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6"/>
    <w:rsid w:val="003760A3"/>
    <w:rsid w:val="00E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998DA-C3F6-4351-9513-352786EA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A0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2018-04-05T13:11:00Z</dcterms:created>
  <dcterms:modified xsi:type="dcterms:W3CDTF">2018-04-05T13:12:00Z</dcterms:modified>
</cp:coreProperties>
</file>