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87" w:rsidRDefault="00A01B87" w:rsidP="00A01B8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1AA5DC5" wp14:editId="7FDBF9A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87" w:rsidRDefault="00A01B87" w:rsidP="00A0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Default="00A01B87" w:rsidP="00A0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Pr="00B4542B" w:rsidRDefault="00A01B87" w:rsidP="00A01B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Заречного от 07.07.2016 № 1605 «Об утверждении методики расчета восстановительной стоимости зеленых насаждений и исчисление размера ущерба, вызываемого их повреждением и (или) уничтожением на территории г. Заречного Пензенской области»</w:t>
      </w:r>
    </w:p>
    <w:p w:rsidR="00A01B87" w:rsidRDefault="00A01B87" w:rsidP="00A01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B87" w:rsidRDefault="00A01B87" w:rsidP="00A01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B87" w:rsidRDefault="00A01B87" w:rsidP="00A01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B87" w:rsidRDefault="00A01B87" w:rsidP="00A01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01B87" w:rsidRDefault="00A01B87" w:rsidP="00A0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Default="00A01B87" w:rsidP="00A0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Заречного от 07.07.2016 № 1605 «Об утверждении методики расчета восстановительной стоимости зеленых насаждений и исчисление размера ущерба, вызываемого их повреждением и (или) уничтожением на территории г. Заречного Пензенской области» </w:t>
      </w:r>
      <w:r w:rsidRPr="003F0C6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приложении к постановлению: </w:t>
      </w: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пункте 2.3 таблицу 1 изложить в новой редакции:</w:t>
      </w:r>
    </w:p>
    <w:p w:rsidR="00A01B87" w:rsidRDefault="00A01B87" w:rsidP="00A01B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«Таблица 1</w:t>
      </w:r>
    </w:p>
    <w:p w:rsidR="00A01B87" w:rsidRDefault="00A01B87" w:rsidP="00A01B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7"/>
        <w:gridCol w:w="6052"/>
        <w:gridCol w:w="1686"/>
        <w:gridCol w:w="1480"/>
      </w:tblGrid>
      <w:tr w:rsidR="00A01B87" w:rsidRPr="00164DC6" w:rsidTr="00AB1B76">
        <w:trPr>
          <w:trHeight w:val="300"/>
        </w:trPr>
        <w:tc>
          <w:tcPr>
            <w:tcW w:w="481" w:type="pct"/>
            <w:vAlign w:val="center"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0" w:type="pct"/>
            <w:vAlign w:val="center"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DC6">
              <w:rPr>
                <w:rFonts w:ascii="Times New Roman" w:hAnsi="Times New Roman" w:cs="Times New Roman"/>
                <w:sz w:val="26"/>
                <w:szCs w:val="26"/>
              </w:rPr>
              <w:t>Наименование посадочного материала</w:t>
            </w:r>
          </w:p>
        </w:tc>
        <w:tc>
          <w:tcPr>
            <w:tcW w:w="829" w:type="pct"/>
            <w:vAlign w:val="center"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C6">
              <w:rPr>
                <w:rFonts w:ascii="Times New Roman" w:hAnsi="Times New Roman" w:cs="Times New Roman"/>
                <w:sz w:val="26"/>
                <w:szCs w:val="26"/>
              </w:rPr>
              <w:t>Высота, м</w:t>
            </w:r>
          </w:p>
        </w:tc>
        <w:tc>
          <w:tcPr>
            <w:tcW w:w="721" w:type="pct"/>
            <w:vAlign w:val="center"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</w:tcPr>
          <w:p w:rsidR="00A01B87" w:rsidRPr="00F42868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0" w:type="pct"/>
          </w:tcPr>
          <w:p w:rsidR="00A01B87" w:rsidRPr="00F42868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86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9" w:type="pct"/>
          </w:tcPr>
          <w:p w:rsidR="00A01B87" w:rsidRPr="00F42868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1" w:type="pct"/>
          </w:tcPr>
          <w:p w:rsidR="00A01B87" w:rsidRPr="00F42868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Саженцы деревьев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Береза обыкновенная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1 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194,92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Вяз шершавый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Груша лесная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Дуб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краснолистный</w:t>
            </w:r>
            <w:proofErr w:type="spellEnd"/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406,78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Дуб обыкновенный (черешчатый)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355,93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Ива плакучая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355,93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Ирга круглолистная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Каштан конский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0,6м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533,90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Клен остролистный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266,95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Липа мелколистная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 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305,08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Лох серебристый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1 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237,29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Рябина обыкновенная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1 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194,92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Тополь пирамидальный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444,92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Тополь серебристый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444,92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Черемуха виргинская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Шелковица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1м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Яблоня дикая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Ясень обыкновенный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1 до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63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Саженцы деревьев и кустарниковых хвойных пород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Ель голубая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3м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4 004,24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Ель колючая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3м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2 966,10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932,20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Можжевельник казацкий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0,4м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237,29</w:t>
            </w:r>
          </w:p>
        </w:tc>
      </w:tr>
      <w:tr w:rsidR="00A01B87" w:rsidRPr="00164DC6" w:rsidTr="00AB1B76">
        <w:trPr>
          <w:trHeight w:val="335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Можжевельник скальный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0,4м до 1м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593,22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Сосна обыкновенная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более 2м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889,83</w:t>
            </w:r>
          </w:p>
        </w:tc>
      </w:tr>
      <w:tr w:rsidR="00A01B87" w:rsidRPr="00164DC6" w:rsidTr="00AB1B76">
        <w:trPr>
          <w:trHeight w:val="264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Туя западная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от 0,4 до 0,8м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618,64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Саженцы кустарников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Айва японская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Акация желтая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161,02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Барбарис красный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Бересклет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1,5м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Бирючина обыкновенная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161,02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Боярышник кроваво-красный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144,07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Боярышник садовый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161,02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Гортензия крупнолистная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Дерен красный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80см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Жасмин садовый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186,44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Жимолость Каприфоль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Жимолость татарская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Калина красная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Кизильник блестящий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161,02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Лапчатка кустарниковая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40см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Магония</w:t>
            </w:r>
            <w:proofErr w:type="spellEnd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падуболистная</w:t>
            </w:r>
            <w:proofErr w:type="spellEnd"/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237,29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Роза морщинистая (Ругоза)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Рябина черноплодная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220,34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Снежноягодник белый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Спирея Биллиарда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калинолистная</w:t>
            </w:r>
            <w:proofErr w:type="spellEnd"/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Спирея Японская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169,49</w:t>
            </w:r>
          </w:p>
        </w:tc>
      </w:tr>
      <w:tr w:rsidR="00A01B87" w:rsidRPr="00164DC6" w:rsidTr="00AB1B76">
        <w:trPr>
          <w:trHeight w:val="3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Форзиция</w:t>
            </w:r>
            <w:proofErr w:type="spellEnd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 европейская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60см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211,86</w:t>
            </w:r>
          </w:p>
        </w:tc>
      </w:tr>
      <w:tr w:rsidR="00A01B87" w:rsidRPr="00164DC6" w:rsidTr="00AB1B76">
        <w:trPr>
          <w:trHeight w:val="57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Сеянцы деревьев и кустарников хвойных пород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B87" w:rsidRPr="00164DC6" w:rsidTr="00AB1B76">
        <w:trPr>
          <w:trHeight w:val="203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Ель колючая (открытая корневая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систама</w:t>
            </w:r>
            <w:proofErr w:type="spellEnd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10см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55,08</w:t>
            </w:r>
          </w:p>
        </w:tc>
      </w:tr>
      <w:tr w:rsidR="00A01B87" w:rsidRPr="00164DC6" w:rsidTr="00AB1B76">
        <w:trPr>
          <w:trHeight w:val="600"/>
        </w:trPr>
        <w:tc>
          <w:tcPr>
            <w:tcW w:w="48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970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 xml:space="preserve">Туя западная (шаровидная) (открытая корневая </w:t>
            </w:r>
            <w:proofErr w:type="spellStart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систама</w:t>
            </w:r>
            <w:proofErr w:type="spellEnd"/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9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до 10см</w:t>
            </w:r>
          </w:p>
        </w:tc>
        <w:tc>
          <w:tcPr>
            <w:tcW w:w="721" w:type="pct"/>
            <w:hideMark/>
          </w:tcPr>
          <w:p w:rsidR="00A01B87" w:rsidRPr="0043633C" w:rsidRDefault="00A01B87" w:rsidP="00AB1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33C">
              <w:rPr>
                <w:rFonts w:ascii="Times New Roman" w:hAnsi="Times New Roman" w:cs="Times New Roman"/>
                <w:sz w:val="26"/>
                <w:szCs w:val="26"/>
              </w:rPr>
              <w:t>63,56</w:t>
            </w:r>
          </w:p>
        </w:tc>
      </w:tr>
    </w:tbl>
    <w:p w:rsidR="00A01B87" w:rsidRDefault="00A01B87" w:rsidP="00A01B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01B87" w:rsidRDefault="00A01B87" w:rsidP="00A01B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дополнить пунктом 2.5 следующего содержания:</w:t>
      </w:r>
    </w:p>
    <w:p w:rsidR="00A01B87" w:rsidRDefault="00A01B87" w:rsidP="00A01B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 </w:t>
      </w:r>
      <w:r w:rsidRPr="00966642">
        <w:rPr>
          <w:rFonts w:ascii="Times New Roman" w:hAnsi="Times New Roman" w:cs="Times New Roman"/>
          <w:sz w:val="26"/>
          <w:szCs w:val="26"/>
        </w:rPr>
        <w:t>Сметная стоимость посадки зеленых насаждений</w:t>
      </w:r>
      <w:r>
        <w:rPr>
          <w:rFonts w:ascii="Times New Roman" w:hAnsi="Times New Roman" w:cs="Times New Roman"/>
          <w:sz w:val="26"/>
          <w:szCs w:val="26"/>
        </w:rPr>
        <w:t xml:space="preserve"> и сметная стоимость годового ухода за зелеными</w:t>
      </w:r>
      <w:r w:rsidRPr="00966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насаждениями разрабатывается </w:t>
      </w:r>
      <w:r w:rsidRPr="00966642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капитального строительства г</w:t>
      </w:r>
      <w:r>
        <w:rPr>
          <w:rFonts w:ascii="Times New Roman" w:hAnsi="Times New Roman" w:cs="Times New Roman"/>
          <w:sz w:val="26"/>
          <w:szCs w:val="26"/>
        </w:rPr>
        <w:t xml:space="preserve">. Заречного Пензенской области». </w:t>
      </w:r>
      <w:r w:rsidRPr="00966642">
        <w:rPr>
          <w:rFonts w:ascii="Times New Roman" w:hAnsi="Times New Roman" w:cs="Times New Roman"/>
          <w:sz w:val="26"/>
          <w:szCs w:val="26"/>
        </w:rPr>
        <w:t xml:space="preserve">Для перевода сметной стоимости посадки зеленых насаждений </w:t>
      </w:r>
      <w:r>
        <w:rPr>
          <w:rFonts w:ascii="Times New Roman" w:hAnsi="Times New Roman" w:cs="Times New Roman"/>
          <w:sz w:val="26"/>
          <w:szCs w:val="26"/>
        </w:rPr>
        <w:t>и сметной стоимости годового ухода за зелеными</w:t>
      </w:r>
      <w:r w:rsidRPr="00966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насаждениями</w:t>
      </w:r>
      <w:r w:rsidRPr="00966642">
        <w:rPr>
          <w:rFonts w:ascii="Times New Roman" w:hAnsi="Times New Roman" w:cs="Times New Roman"/>
          <w:sz w:val="26"/>
          <w:szCs w:val="26"/>
        </w:rPr>
        <w:t xml:space="preserve"> в текущий уровень цен применяются индексы, разрабатываемые государственным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6642">
        <w:rPr>
          <w:rFonts w:ascii="Times New Roman" w:hAnsi="Times New Roman" w:cs="Times New Roman"/>
          <w:sz w:val="26"/>
          <w:szCs w:val="26"/>
        </w:rPr>
        <w:t>Региональный центр ценообразования в строительстве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6642">
        <w:rPr>
          <w:rFonts w:ascii="Times New Roman" w:hAnsi="Times New Roman" w:cs="Times New Roman"/>
          <w:sz w:val="26"/>
          <w:szCs w:val="26"/>
        </w:rPr>
        <w:t xml:space="preserve"> (ГАУ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6642">
        <w:rPr>
          <w:rFonts w:ascii="Times New Roman" w:hAnsi="Times New Roman" w:cs="Times New Roman"/>
          <w:sz w:val="26"/>
          <w:szCs w:val="26"/>
        </w:rPr>
        <w:t>РЦЦС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66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Услуги по разработке индексов перехода в текущие уровень цен </w:t>
      </w:r>
      <w:r w:rsidRPr="00913287">
        <w:rPr>
          <w:rFonts w:ascii="Times New Roman" w:hAnsi="Times New Roman" w:cs="Times New Roman"/>
          <w:sz w:val="26"/>
          <w:szCs w:val="26"/>
        </w:rPr>
        <w:t xml:space="preserve">заказывает </w:t>
      </w:r>
      <w:r w:rsidRPr="000E3F10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</w:t>
      </w:r>
      <w:r>
        <w:rPr>
          <w:rFonts w:ascii="Times New Roman" w:hAnsi="Times New Roman" w:cs="Times New Roman"/>
          <w:sz w:val="26"/>
          <w:szCs w:val="26"/>
        </w:rPr>
        <w:t>материально-технического и организационного обеспечения деятельности органов местного самоуправления</w:t>
      </w:r>
      <w:r w:rsidRPr="000E3F10">
        <w:rPr>
          <w:rFonts w:ascii="Times New Roman" w:hAnsi="Times New Roman" w:cs="Times New Roman"/>
          <w:sz w:val="26"/>
          <w:szCs w:val="26"/>
        </w:rPr>
        <w:t xml:space="preserve"> г. Заречного»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A01B87" w:rsidRPr="009429D9" w:rsidRDefault="00A01B87" w:rsidP="00A01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Default="00A01B87" w:rsidP="00A01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B87" w:rsidRPr="006E0270" w:rsidRDefault="00A01B87" w:rsidP="00A01B8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A01B87" w:rsidRDefault="00A01B87" w:rsidP="00A01B87">
      <w:pPr>
        <w:spacing w:line="259" w:lineRule="auto"/>
      </w:pPr>
    </w:p>
    <w:sectPr w:rsidR="00A01B87" w:rsidSect="00C655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87"/>
    <w:rsid w:val="00A01B87"/>
    <w:rsid w:val="00E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9C4F-164E-44B7-BFD8-15D1D184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2018-04-18T13:32:00Z</dcterms:created>
  <dcterms:modified xsi:type="dcterms:W3CDTF">2018-04-18T13:32:00Z</dcterms:modified>
</cp:coreProperties>
</file>