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F" w:rsidRDefault="0068710F">
      <w:pPr>
        <w:pStyle w:val="ConsPlusTitle"/>
        <w:jc w:val="center"/>
        <w:outlineLvl w:val="0"/>
      </w:pPr>
      <w:r>
        <w:t>АДМИНИСТРАЦИЯ ГОРОДА ЗАРЕЧНОГО</w:t>
      </w:r>
    </w:p>
    <w:p w:rsidR="0068710F" w:rsidRDefault="0068710F">
      <w:pPr>
        <w:pStyle w:val="ConsPlusTitle"/>
        <w:jc w:val="center"/>
      </w:pPr>
      <w:r>
        <w:t>ПЕНЗЕНСКОЙ ОБЛАСТИ</w:t>
      </w:r>
    </w:p>
    <w:p w:rsidR="0068710F" w:rsidRDefault="0068710F">
      <w:pPr>
        <w:pStyle w:val="ConsPlusTitle"/>
        <w:jc w:val="center"/>
      </w:pPr>
    </w:p>
    <w:p w:rsidR="0068710F" w:rsidRDefault="0068710F">
      <w:pPr>
        <w:pStyle w:val="ConsPlusTitle"/>
        <w:jc w:val="center"/>
      </w:pPr>
      <w:r>
        <w:t>ПОСТАНОВЛЕНИЕ</w:t>
      </w:r>
    </w:p>
    <w:p w:rsidR="0068710F" w:rsidRDefault="0068710F">
      <w:pPr>
        <w:pStyle w:val="ConsPlusTitle"/>
        <w:jc w:val="center"/>
      </w:pPr>
      <w:r>
        <w:t>от 21 мая 2018 г. N 1007</w:t>
      </w:r>
    </w:p>
    <w:p w:rsidR="0068710F" w:rsidRDefault="0068710F">
      <w:pPr>
        <w:pStyle w:val="ConsPlusTitle"/>
        <w:jc w:val="center"/>
      </w:pPr>
    </w:p>
    <w:p w:rsidR="0068710F" w:rsidRDefault="0068710F">
      <w:pPr>
        <w:pStyle w:val="ConsPlusTitle"/>
        <w:jc w:val="center"/>
      </w:pPr>
      <w:r>
        <w:t>ОБ УТВЕРЖДЕНИИ АДМИНИСТРАТИВНОГО РЕГЛАМЕНТА</w:t>
      </w:r>
    </w:p>
    <w:p w:rsidR="0068710F" w:rsidRDefault="0068710F">
      <w:pPr>
        <w:pStyle w:val="ConsPlusTitle"/>
        <w:jc w:val="center"/>
      </w:pPr>
      <w:r>
        <w:t>ПРЕДОСТАВЛЕНИЯ МУНИЦИПАЛЬНОЙ УСЛУГИ "ВЫДАЧА</w:t>
      </w:r>
    </w:p>
    <w:p w:rsidR="0068710F" w:rsidRDefault="0068710F">
      <w:pPr>
        <w:pStyle w:val="ConsPlusTitle"/>
        <w:jc w:val="center"/>
      </w:pPr>
      <w:r>
        <w:t>КОПИЙ МУНИЦИПАЛЬНЫХ ПРАВОВЫХ АКТОВ"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постановлениями Администрации города Заречного Пензенской области от 14.03.2018 </w:t>
      </w:r>
      <w:hyperlink r:id="rId5" w:history="1">
        <w:r>
          <w:rPr>
            <w:color w:val="0000FF"/>
          </w:rPr>
          <w:t>N 479</w:t>
        </w:r>
      </w:hyperlink>
      <w:r>
        <w:t xml:space="preserve"> "Об утверждении Реестра муниципальных услуг закрытого административно-территориального образования города Заречного Пензенской области", от 03.04.2018 </w:t>
      </w:r>
      <w:hyperlink r:id="rId6" w:history="1">
        <w:r>
          <w:rPr>
            <w:color w:val="0000FF"/>
          </w:rPr>
          <w:t>N 634</w:t>
        </w:r>
      </w:hyperlink>
      <w:r>
        <w:t xml:space="preserve"> "Об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End"/>
      <w:r>
        <w:t xml:space="preserve"> органами местного самоуправления закрытого административно-территориального образования города Заречного Пензенской области", </w:t>
      </w:r>
      <w:hyperlink r:id="rId7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копий муниципальных правовых актов".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>
        <w:t>Узбекова</w:t>
      </w:r>
      <w:proofErr w:type="spellEnd"/>
      <w:r>
        <w:t xml:space="preserve"> В.С.</w:t>
      </w:r>
    </w:p>
    <w:p w:rsidR="0068710F" w:rsidRDefault="0068710F">
      <w:pPr>
        <w:pStyle w:val="ConsPlusNormal"/>
        <w:jc w:val="both"/>
      </w:pPr>
    </w:p>
    <w:p w:rsidR="0068710F" w:rsidRDefault="0068710F">
      <w:pPr>
        <w:pStyle w:val="ConsPlusNormal"/>
        <w:jc w:val="right"/>
      </w:pPr>
      <w:r>
        <w:t>Глава города</w:t>
      </w:r>
    </w:p>
    <w:p w:rsidR="0068710F" w:rsidRDefault="0068710F">
      <w:pPr>
        <w:pStyle w:val="ConsPlusNormal"/>
        <w:jc w:val="right"/>
      </w:pPr>
      <w:r>
        <w:t>О.В.КЛИМАНОВ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  <w:outlineLvl w:val="0"/>
      </w:pPr>
      <w:r>
        <w:t>Утвержден</w:t>
      </w: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  <w:r>
        <w:t>Постановлением</w:t>
      </w:r>
    </w:p>
    <w:p w:rsidR="0068710F" w:rsidRDefault="0068710F">
      <w:pPr>
        <w:pStyle w:val="ConsPlusNormal"/>
        <w:jc w:val="right"/>
      </w:pPr>
      <w:r>
        <w:t>Администрации города Заречного</w:t>
      </w:r>
    </w:p>
    <w:p w:rsidR="0068710F" w:rsidRDefault="0068710F">
      <w:pPr>
        <w:pStyle w:val="ConsPlusNormal"/>
        <w:jc w:val="right"/>
      </w:pPr>
      <w:r>
        <w:t>Пензенской области</w:t>
      </w:r>
    </w:p>
    <w:p w:rsidR="0068710F" w:rsidRDefault="0068710F">
      <w:pPr>
        <w:pStyle w:val="ConsPlusNormal"/>
        <w:jc w:val="right"/>
      </w:pPr>
      <w:r>
        <w:t>от 21 мая 2018 г. N 1007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68710F" w:rsidRDefault="0068710F">
      <w:pPr>
        <w:pStyle w:val="ConsPlusTitle"/>
        <w:jc w:val="center"/>
      </w:pPr>
      <w:r>
        <w:t>ПРЕДОСТАВЛЕНИЯ МУНИЦИПАЛЬНОЙ УСЛУГИ</w:t>
      </w:r>
    </w:p>
    <w:p w:rsidR="0068710F" w:rsidRDefault="0068710F">
      <w:pPr>
        <w:pStyle w:val="ConsPlusTitle"/>
        <w:jc w:val="center"/>
      </w:pPr>
      <w:r>
        <w:t>"ВЫДАЧА КОПИЙ МУНИЦИПАЛЬНЫХ ПРАВОВЫХ АКТОВ"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1"/>
      </w:pPr>
      <w:r>
        <w:t>I. Общие положения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Предмет регулирования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копий муниципальных правовых актов" (далее - Административный регламент) устанавливает порядок и стандарт предоставления муниципальной услуги "Выдача копий муниципальных правовых актов" (далее - муниципальная услуга), определяет сроки и последовательность административных процедур (действий) Администрации города Заречного Пензенской области (далее - Администрация) при предоставлении муниципальной услуги.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Круг заявителей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1.2. Заявителями на предоставление муниципальной услуги являются физические лица, юридические лица, индивидуальные предприниматели, обратившиеся в Администрацию за выдачей им копий муниципальных правовых актов Администрации, чьи права и интересы непосредственно затрагиваются в запрашиваемых муниципальных правовых актах.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68710F" w:rsidRDefault="0068710F">
      <w:pPr>
        <w:pStyle w:val="ConsPlusNormal"/>
        <w:jc w:val="center"/>
      </w:pPr>
      <w:r>
        <w:t>муниципальной услуги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1.3. Основными требованиями к информированию заявителей являются: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1.4 Информирование о предоставлении Администрацией муниципальной услуги осуществляется: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непосредственно в здании Администрации (отдел контроля и управления делами) с использованием средств наглядной информации;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посредством использования телефонной, почтовой связи, а также электронной почты;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 xml:space="preserve">- посредством размещения информации на официальном сайте Администрации в информационно-телекоммуникационной сети "Интернет" </w:t>
      </w:r>
      <w:proofErr w:type="spellStart"/>
      <w:r>
        <w:t>www.zarechny.zato.ru</w:t>
      </w:r>
      <w:proofErr w:type="spellEnd"/>
      <w:r>
        <w:t xml:space="preserve">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</w:t>
      </w:r>
      <w:r>
        <w:lastRenderedPageBreak/>
        <w:t xml:space="preserve">Единый портал) и (или) в информационной системе "Региональный портал государственных и муниципальных услуг Пензенской области" </w:t>
      </w:r>
      <w:proofErr w:type="spellStart"/>
      <w:r>
        <w:t>www.gosuslugi.pnzreg.ru</w:t>
      </w:r>
      <w:proofErr w:type="spellEnd"/>
      <w:r>
        <w:t xml:space="preserve"> (далее - Региональный портал).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>1.5. Информация о месте нахождения Администрации: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Адрес: 442960, город Заречный, Пензенская область, Проспект 30-летия Победы, дом 27.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Прием документов для целей предоставления муниципальной услуги осуществляется по адресу: город Заречный, Пензенская область, Проспект 30-летия Победы, дом 27.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Телефон: 8 (8412) 65-24-01; 8 (8412) 60-69-22.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Официальный сайт Администрации: </w:t>
      </w:r>
      <w:proofErr w:type="spellStart"/>
      <w:r>
        <w:t>www.zarechny.zato.ru</w:t>
      </w:r>
      <w:proofErr w:type="spellEnd"/>
      <w:r>
        <w:t>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Адрес электронной почты Администрации: adm@zarechny.zato.ru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1.6. График работы Администрации, часы приема заявлений на предоставление муниципальной услуги: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Понедельник, вторник, среда, четверг, пятница - с 09-00 до 18-00 час</w:t>
      </w:r>
      <w:proofErr w:type="gramStart"/>
      <w:r>
        <w:t xml:space="preserve">., </w:t>
      </w:r>
      <w:proofErr w:type="gramEnd"/>
      <w:r>
        <w:t>перерыв с 13-00 до 14-00 час.;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взаимодействии, а также через Единый портал и (или) Региональный портал.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>Адрес МФЦ: 442960, город Заречный, Пензенская область, улица Зеленая, дом 6.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Телефоны: (8412) 652444; (8412) 652445.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mfc_zato@mail.ru</w:t>
      </w:r>
      <w:proofErr w:type="spellEnd"/>
      <w:r>
        <w:t xml:space="preserve">, </w:t>
      </w:r>
      <w:proofErr w:type="spellStart"/>
      <w:r>
        <w:t>zarechny@mfcinfo.ru</w:t>
      </w:r>
      <w:proofErr w:type="spellEnd"/>
      <w:r>
        <w:t>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Официальный сайт: http://zarechniy.mdocs.ru/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Понедельник с 8-00 час. до 20-00 час., вторник - пятница с 8-00 час. до 18-00 час., суббота: с 9-00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13-00 час.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Выходной день: воскресенье.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2.1. Наименование муниципальной услуги: "Выдача копий муниципальных правовых актов".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Наименование органа местного самоуправления,</w:t>
      </w:r>
    </w:p>
    <w:p w:rsidR="0068710F" w:rsidRDefault="0068710F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 xml:space="preserve">2.2. Предоставление муниципальной услуги осуществляет Администрация города Заречного </w:t>
      </w:r>
      <w:r>
        <w:lastRenderedPageBreak/>
        <w:t>Пензенской области (отдел контроля и управления делами).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Результат предоставления 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выдача копии (выписки) муниципального правового акта;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выдача письма об отказе в предоставлении копии муниципального правового акта;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выдача письма об отсутствии запрашиваемого муниципального правового акта;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выдача письма об опубликовании в средствах массовой информации запрашиваемого муниципального правового акта, имеющего нормативный характер.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2.4. Срок предоставления муниципальной услуги - 10 рабочих дней со дня регистрации заявления о предоставлении муниципальной услуги (далее - заявление).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Правовые основания для предоставления 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услуг";</w:t>
      </w:r>
    </w:p>
    <w:p w:rsidR="0068710F" w:rsidRDefault="00687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7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10F" w:rsidRDefault="006871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8710F" w:rsidRDefault="0068710F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Госстандарта РФ от 03.03.2003 N 65-ст утратило силу с 1 июля 2018 года в связи с изданием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r>
              <w:rPr>
                <w:color w:val="392C69"/>
              </w:rPr>
              <w:t xml:space="preserve"> от 08.12.2016 N 2004-ст (ред. от 25.05.2017). Действующие нормы по данному вопросу содержатся в </w:t>
            </w:r>
            <w:hyperlink r:id="rId19" w:history="1">
              <w:r>
                <w:rPr>
                  <w:color w:val="0000FF"/>
                </w:rPr>
                <w:t>Приказе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Росстандарта</w:t>
            </w:r>
            <w:proofErr w:type="spellEnd"/>
            <w:r>
              <w:rPr>
                <w:color w:val="392C69"/>
              </w:rPr>
              <w:t xml:space="preserve"> от 08.12.2016 N 2004-ст (ред. от 25.05.2017).</w:t>
            </w:r>
          </w:p>
        </w:tc>
      </w:tr>
    </w:tbl>
    <w:p w:rsidR="0068710F" w:rsidRDefault="0068710F">
      <w:pPr>
        <w:pStyle w:val="ConsPlusNormal"/>
        <w:spacing w:before="28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Госстандарта РФ от 03.03.2003 N 65-ст "О принятии и введении в действие государственного стандарта Российской Федерации" (вместе с "ГОСТ </w:t>
      </w:r>
      <w:proofErr w:type="gramStart"/>
      <w:r>
        <w:t>Р</w:t>
      </w:r>
      <w:proofErr w:type="gramEnd"/>
      <w:r>
        <w:t xml:space="preserve"> 6.30-2003. Государственный стандарт Российской Федерации. Унифицированные системы документации. </w:t>
      </w:r>
      <w:r>
        <w:lastRenderedPageBreak/>
        <w:t xml:space="preserve">Унифицированная система организационно-распорядительной документации. </w:t>
      </w:r>
      <w:proofErr w:type="gramStart"/>
      <w:r>
        <w:t>Требования к оформлению документов");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8710F" w:rsidRDefault="0068710F">
      <w:pPr>
        <w:pStyle w:val="ConsPlusNormal"/>
        <w:jc w:val="center"/>
      </w:pPr>
      <w:r>
        <w:t>в соответствии с законодательными или иными нормативными</w:t>
      </w:r>
    </w:p>
    <w:p w:rsidR="0068710F" w:rsidRDefault="0068710F">
      <w:pPr>
        <w:pStyle w:val="ConsPlusNormal"/>
        <w:jc w:val="center"/>
      </w:pPr>
      <w:r>
        <w:t>правовыми актами для предоставления муниципальной услуги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bookmarkStart w:id="1" w:name="P124"/>
      <w:bookmarkEnd w:id="1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2.6.1. Заявление о выдаче копий муниципальных правовых актов, составленное: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по </w:t>
      </w:r>
      <w:hyperlink w:anchor="P414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административному регламенту (для физических лиц, индивидуальных предпринимателей);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на бланке организации за подписью уполномоченного лица (для юридических лиц).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 заявлении указывается вид, название, номер, дата муниципального правового акта (при наличии информации у заявителя).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>При подаче заявления физическое лицо предъявляет документ, удостоверяющий личность гражданина Российской Федерации, в том числе военнослужащих.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2.6.2. документ, подтверждающий полномочия представителя физического лица, юридического лица, индивидуального предпринимателя действовать от его имени.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68710F" w:rsidRDefault="0068710F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lastRenderedPageBreak/>
        <w:t>2.7. Необходимые и обязательные услуги для предоставления данной муниципальной услуги не предусмотрены.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68710F" w:rsidRDefault="0068710F">
      <w:pPr>
        <w:pStyle w:val="ConsPlusNormal"/>
        <w:jc w:val="center"/>
      </w:pPr>
      <w:r>
        <w:t>документов, необходимых для предоставления</w:t>
      </w:r>
    </w:p>
    <w:p w:rsidR="0068710F" w:rsidRDefault="0068710F">
      <w:pPr>
        <w:pStyle w:val="ConsPlusNormal"/>
        <w:jc w:val="center"/>
      </w:pPr>
      <w:r>
        <w:t>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bookmarkStart w:id="2" w:name="P143"/>
      <w:bookmarkEnd w:id="2"/>
      <w:r>
        <w:t>2.8.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Исчерпывающий перечень оснований для приостановления или</w:t>
      </w:r>
    </w:p>
    <w:p w:rsidR="0068710F" w:rsidRDefault="0068710F">
      <w:pPr>
        <w:pStyle w:val="ConsPlusNormal"/>
        <w:jc w:val="center"/>
      </w:pPr>
      <w:r>
        <w:t>отказа в предоставлении 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2.9. Основания для приостановления муниципальной услуги не предусмотрены.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3" w:name="P149"/>
      <w:bookmarkEnd w:id="3"/>
      <w:r>
        <w:t xml:space="preserve">2.10. В предоставлении муниципальной услуги заявителю отказывается в случае представления документов, указанных в </w:t>
      </w:r>
      <w:hyperlink w:anchor="P12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лицом, не имеющим надлежащим образом оформленных полномочий.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jc w:val="center"/>
        <w:outlineLvl w:val="2"/>
      </w:pPr>
      <w:r>
        <w:t>Размер платы, взимаемой с заявителя при предоставлении</w:t>
      </w:r>
    </w:p>
    <w:p w:rsidR="0068710F" w:rsidRDefault="0068710F">
      <w:pPr>
        <w:pStyle w:val="ConsPlusNormal"/>
        <w:jc w:val="center"/>
      </w:pPr>
      <w:r>
        <w:t>государственной или муниципальной услуги, и способы ее</w:t>
      </w:r>
    </w:p>
    <w:p w:rsidR="0068710F" w:rsidRDefault="0068710F">
      <w:pPr>
        <w:pStyle w:val="ConsPlusNormal"/>
        <w:jc w:val="center"/>
      </w:pPr>
      <w:r>
        <w:t>взимания в случаях, предусмотренных федеральными законами,</w:t>
      </w:r>
    </w:p>
    <w:p w:rsidR="0068710F" w:rsidRDefault="0068710F">
      <w:pPr>
        <w:pStyle w:val="ConsPlusNormal"/>
        <w:jc w:val="center"/>
      </w:pPr>
      <w:r>
        <w:t>принимаемыми в соответствии с ними иными нормативными</w:t>
      </w:r>
    </w:p>
    <w:p w:rsidR="0068710F" w:rsidRDefault="0068710F">
      <w:pPr>
        <w:pStyle w:val="ConsPlusNormal"/>
        <w:jc w:val="center"/>
      </w:pPr>
      <w:r>
        <w:t>правовыми актами Российской Федерации, нормативными</w:t>
      </w:r>
    </w:p>
    <w:p w:rsidR="0068710F" w:rsidRDefault="0068710F">
      <w:pPr>
        <w:pStyle w:val="ConsPlusNormal"/>
        <w:jc w:val="center"/>
      </w:pPr>
      <w:r>
        <w:t>правовыми актами субъектов Российской Федерации,</w:t>
      </w:r>
    </w:p>
    <w:p w:rsidR="0068710F" w:rsidRDefault="0068710F">
      <w:pPr>
        <w:pStyle w:val="ConsPlusNormal"/>
        <w:jc w:val="center"/>
      </w:pPr>
      <w:r>
        <w:t>муниципальными правовыми актами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2.11. Муниципальная услуга предоставляется бесплатно.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68710F" w:rsidRDefault="0068710F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68710F" w:rsidRDefault="0068710F">
      <w:pPr>
        <w:pStyle w:val="ConsPlusNormal"/>
        <w:jc w:val="center"/>
      </w:pPr>
      <w:r>
        <w:t>результата предоставления 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2.12. Время ожидания в очереди не должно превышать: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68710F" w:rsidRDefault="0068710F">
      <w:pPr>
        <w:pStyle w:val="ConsPlusNormal"/>
        <w:jc w:val="center"/>
      </w:pPr>
      <w:r>
        <w:t>муниципальной услуги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2.13. 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2.14.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68710F" w:rsidRDefault="0068710F">
      <w:pPr>
        <w:pStyle w:val="ConsPlusNormal"/>
        <w:jc w:val="center"/>
      </w:pPr>
      <w:r>
        <w:t>муниципальная услуга, к залу ожидания, местам для заполнения</w:t>
      </w:r>
    </w:p>
    <w:p w:rsidR="0068710F" w:rsidRDefault="0068710F">
      <w:pPr>
        <w:pStyle w:val="ConsPlusNormal"/>
        <w:jc w:val="center"/>
      </w:pPr>
      <w:r>
        <w:t>запросов о предоставлении муниципальной услуги,</w:t>
      </w:r>
    </w:p>
    <w:p w:rsidR="0068710F" w:rsidRDefault="0068710F">
      <w:pPr>
        <w:pStyle w:val="ConsPlusNormal"/>
        <w:jc w:val="center"/>
      </w:pPr>
      <w:r>
        <w:lastRenderedPageBreak/>
        <w:t>информационным стендам с образцами их заполнения и перечнем</w:t>
      </w:r>
    </w:p>
    <w:p w:rsidR="0068710F" w:rsidRDefault="0068710F">
      <w:pPr>
        <w:pStyle w:val="ConsPlusNormal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8710F" w:rsidRDefault="0068710F">
      <w:pPr>
        <w:pStyle w:val="ConsPlusNormal"/>
        <w:jc w:val="center"/>
      </w:pPr>
      <w:r>
        <w:t>услуги, в том числе к обеспечению доступности для инвалидов</w:t>
      </w:r>
    </w:p>
    <w:p w:rsidR="0068710F" w:rsidRDefault="0068710F">
      <w:pPr>
        <w:pStyle w:val="ConsPlusNormal"/>
        <w:jc w:val="center"/>
      </w:pPr>
      <w:r>
        <w:t>указанных объектов в соответствии с законодательством</w:t>
      </w:r>
    </w:p>
    <w:p w:rsidR="0068710F" w:rsidRDefault="0068710F">
      <w:pPr>
        <w:pStyle w:val="ConsPlusNormal"/>
        <w:jc w:val="center"/>
      </w:pPr>
      <w:r>
        <w:t>Российской Федерации о социальной защите инвалидов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26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2.2.2/2.4.1340-03".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2.16. Предоставление муниципальной услуги осуществляется в специально выделенных для этой цели помещениях.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2.17. Помещения, в которых осуществляется предоставление муниципальной услуги, оборудуются: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</w:t>
      </w:r>
      <w:r>
        <w:lastRenderedPageBreak/>
        <w:t>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Показатели доступности и качества муниципальной услуги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lastRenderedPageBreak/>
        <w:t>2.24. Показателями качества предоставления муниципальной услуги являются: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68710F" w:rsidRDefault="0068710F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68710F" w:rsidRDefault="0068710F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2.27. Заявление и иные документы, указанные в </w:t>
      </w:r>
      <w:hyperlink w:anchor="P12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могут быть поданы заявителем в электронной форме.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2.28. Заявление и документы в форме электронных документов предоставляются в Администрацию посредством отправки через личный кабинет Единого портала и (или) Регионального портала.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2.29. Заявление и документы в электронной форме подписываются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</w:t>
      </w:r>
      <w:proofErr w:type="gramStart"/>
      <w:r>
        <w:t>1</w:t>
      </w:r>
      <w:proofErr w:type="gramEnd"/>
      <w:r>
        <w:t>, КС2, КС3.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2.30.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 и (или) Регионального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2.31.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lastRenderedPageBreak/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2.32. По выбору заявителя результат предоставления муниципальной услуги направляется в виде: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(или) Регионального портала;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документа на бумажном носителе, который заявитель (представитель заявителя) получает непосредственно при личном обращении в Администрацию либо многофункциональный центр;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документа на бумажном носителе, который направляется заявителю посредством почтового отправления.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68710F" w:rsidRDefault="0068710F">
      <w:pPr>
        <w:pStyle w:val="ConsPlusNormal"/>
        <w:jc w:val="center"/>
      </w:pPr>
      <w:r>
        <w:t>административных процедур, требования к порядку их</w:t>
      </w:r>
    </w:p>
    <w:p w:rsidR="0068710F" w:rsidRDefault="0068710F">
      <w:pPr>
        <w:pStyle w:val="ConsPlusNormal"/>
        <w:jc w:val="center"/>
      </w:pPr>
      <w:r>
        <w:t>выполнения, в том числе особенности выполнения</w:t>
      </w:r>
    </w:p>
    <w:p w:rsidR="0068710F" w:rsidRDefault="0068710F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68710F" w:rsidRDefault="0068710F">
      <w:pPr>
        <w:pStyle w:val="ConsPlusNormal"/>
        <w:jc w:val="center"/>
      </w:pPr>
      <w:r>
        <w:t>особенности выполнения административных процедур</w:t>
      </w:r>
    </w:p>
    <w:p w:rsidR="0068710F" w:rsidRDefault="0068710F">
      <w:pPr>
        <w:pStyle w:val="ConsPlusNormal"/>
        <w:jc w:val="center"/>
      </w:pPr>
      <w:r>
        <w:t>в многофункциональных центрах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43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2 к Административному регламенту):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3.1.1. Прием и регистрация заявления для получения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3.1.2. Рассмотрение заявления и принятие решения;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3.1.3. Выдача заявителю результата предоставления муниципальной услуги.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Прием и регистрация заявления для получения</w:t>
      </w:r>
    </w:p>
    <w:p w:rsidR="0068710F" w:rsidRDefault="0068710F">
      <w:pPr>
        <w:pStyle w:val="ConsPlusNormal"/>
        <w:jc w:val="center"/>
      </w:pPr>
      <w:r>
        <w:t>муниципальной услуги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 или многофункциональный центр.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lastRenderedPageBreak/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3.5. При приеме заявления сотрудник администрации, ответственный за прием и регистрацию документов по предоставлению муниципальной услуги проверяет: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многофункционального центра, регистрируются с присвоением входящего номера и указанием даты получения.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3.7. Если заявление и документы представляются заявителем (представителем заявителя) в многофункциональный центр лично, то заявителю (представителю заявителя) выдается расписка в получении документов, форма которой предусмотрена специализированной программой многофункционального центра.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3.8. 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заявителю указанным в заявлении способом.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в Администрацию.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3.10. Заявление и документы (при их наличии), представленные заявителем (представителем заявителя) через многофункциональный центр, передаются многофункциональным центром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многофункциональным центром.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28" w:history="1">
        <w:r>
          <w:rPr>
            <w:color w:val="0000FF"/>
          </w:rPr>
          <w:t>статье 11</w:t>
        </w:r>
      </w:hyperlink>
      <w:r>
        <w:t xml:space="preserve"> Федерального закона N 63-ФЗ.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>
        <w:lastRenderedPageBreak/>
        <w:t xml:space="preserve">заявителю направляется отказ в приеме к рассмотрению документов с указанием пунктов </w:t>
      </w:r>
      <w:hyperlink r:id="rId29" w:history="1">
        <w:r>
          <w:rPr>
            <w:color w:val="0000FF"/>
          </w:rPr>
          <w:t>статьи 11</w:t>
        </w:r>
      </w:hyperlink>
      <w:r>
        <w:t xml:space="preserve"> ФЗ N 63-ФЗ, которые послужили основанием для принятия указанного решения, указанным заявителем в заявлении способом.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3.13. Критерием принятия решения о приеме заявления является соблюдение требований, предусмотренных </w:t>
      </w:r>
      <w:hyperlink w:anchor="P12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3.14. Зарегистрированное заявление и документы при отсутствии оснований, предусмотренных </w:t>
      </w:r>
      <w:hyperlink w:anchor="P143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49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3.15. Продолжительность административной процедуры (максимальный срок ее выполнения) составляет 1 рабочий день.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Рассмотрение заявления и принятие решения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3.18.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149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4" w:name="P293"/>
      <w:bookmarkEnd w:id="4"/>
      <w:r>
        <w:t>3.19. При наличии оснований для выдачи копии муниципального правового акта ответственный исполнитель осуществляет подготовку копии (выписки) муниципального правового акта и сопроводительного письма, которое направляет на подпись.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Копия (выписка) запрашиваемого муниципального правового акта заверяется в соответствии с действующим законодательством.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Выписка предоставляется в том случае, когда в запрашиваемом муниципальном правовом акте помимо сведений о заявителе содержатся персональные данные других лиц.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3.20. 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 отказа.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3.21. В случае отсутствия в Администрации запрашиваемого муниципального правового акта ответственный исполнитель готовит ответ заявителю об отсутствии муниципального правового акта.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5" w:name="P298"/>
      <w:bookmarkEnd w:id="5"/>
      <w:r>
        <w:lastRenderedPageBreak/>
        <w:t>3.22. В случае если запрашиваемый заявителем муниципальный правовой акт носит нормативный характер и ранее размещался в средствах массовой информации, ответственный исполнитель готовит ответ заявителю с указанием наименования средства массовой информации, его номера и даты опубликования муниципального правового акта.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3.23. Критерием принятия решения о подготовке ответа заявителю являются основания, указанные в </w:t>
      </w:r>
      <w:hyperlink w:anchor="P293" w:history="1">
        <w:r>
          <w:rPr>
            <w:color w:val="0000FF"/>
          </w:rPr>
          <w:t>пунктах 3.19</w:t>
        </w:r>
      </w:hyperlink>
      <w:r>
        <w:t xml:space="preserve"> - </w:t>
      </w:r>
      <w:hyperlink w:anchor="P298" w:history="1">
        <w:r>
          <w:rPr>
            <w:color w:val="0000FF"/>
          </w:rPr>
          <w:t>3.22</w:t>
        </w:r>
      </w:hyperlink>
      <w:r>
        <w:t xml:space="preserve"> настоящего раздела.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3.24. Ответственный исполнитель направляет подготовленный заявителю ответ на подпись руководителю аппарата Администрации либо лицу, его замещающему.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 случае несогласия с подготовленным ответом заявителю,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3.25. Подписанные руководителем аппарата Администрации, либо лицом, его замещающим, ответы заявителю регистрируются в установленном порядке.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3.26. Продолжительность административной процедуры составляет 7 рабочих дней.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3.27. Результатом административной процедуры является оформленные и зарегистрированные в установленном порядке ответы заявителю.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2"/>
      </w:pPr>
      <w:r>
        <w:t>Выдача заявителю</w:t>
      </w:r>
    </w:p>
    <w:p w:rsidR="0068710F" w:rsidRDefault="0068710F">
      <w:pPr>
        <w:pStyle w:val="ConsPlusNormal"/>
        <w:jc w:val="center"/>
      </w:pPr>
      <w:r>
        <w:t>результата предоставления муниципальной услуги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>3.28.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копия (выписка) муниципального правового акта;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письмо заявителю об отказе в выдаче копии муниципального правового акта;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письмо заявителю об отсутствии запрашиваемого муниципального правового акта;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письмо заявителю об опубликовании муниципального правового акта с указанием наименования средства массовой информации, его номера и даты опубликования акта.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3.29. Выдача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услуги, в том числе: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при личном обращении в Администрацию (специалист отдела контроля и управления делами Администрации выдает заявителю ответ под расписку при предъявлении документа, удостоверяющего личность);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при личном обращении заявителя в многофункциональный центр;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через личный кабинет на Едином портале или Региональном портале.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3.30.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3.31. При обращении заявителя за получением муниципальной услуги в электронной форме </w:t>
      </w:r>
      <w:r>
        <w:lastRenderedPageBreak/>
        <w:t>Администрация направляет на Единый портал или Региональный портал посредством технических сре</w:t>
      </w:r>
      <w:proofErr w:type="gramStart"/>
      <w:r>
        <w:t>дств св</w:t>
      </w:r>
      <w:proofErr w:type="gramEnd"/>
      <w:r>
        <w:t>язи уведомление о завершении исполнения административной процедуры с указанием результата предоставления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3.32. Продолжительность административной процедуры составляет 2 рабочих дня.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3.33. Результатом административной процедуры является выдача заявителю результата предоставления муниципальной услуги.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8710F" w:rsidRDefault="0068710F">
      <w:pPr>
        <w:pStyle w:val="ConsPlusNormal"/>
        <w:jc w:val="center"/>
      </w:pPr>
      <w:r>
        <w:t>административного регламента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руководителем аппарата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города.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Главы города.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4.6. Граждане, их объединения и организации могут контролировать предоставление </w:t>
      </w:r>
      <w:r>
        <w:lastRenderedPageBreak/>
        <w:t>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68710F" w:rsidRDefault="0068710F">
      <w:pPr>
        <w:pStyle w:val="ConsPlusNormal"/>
        <w:jc w:val="center"/>
      </w:pPr>
      <w:r>
        <w:t>и действий (бездействия) органа, предоставляющего</w:t>
      </w:r>
    </w:p>
    <w:p w:rsidR="0068710F" w:rsidRDefault="0068710F">
      <w:pPr>
        <w:pStyle w:val="ConsPlusNormal"/>
        <w:jc w:val="center"/>
      </w:pPr>
      <w:r>
        <w:t>муниципальную услугу, многофункционального центра,</w:t>
      </w:r>
    </w:p>
    <w:p w:rsidR="0068710F" w:rsidRDefault="0068710F">
      <w:pPr>
        <w:pStyle w:val="ConsPlusNormal"/>
        <w:jc w:val="center"/>
      </w:pPr>
      <w:r>
        <w:t>организаций, осуществляющих функции по предоставлению</w:t>
      </w:r>
    </w:p>
    <w:p w:rsidR="0068710F" w:rsidRDefault="0068710F">
      <w:pPr>
        <w:pStyle w:val="ConsPlusNormal"/>
        <w:jc w:val="center"/>
      </w:pPr>
      <w:r>
        <w:t>муниципальных услуг, а также их должностных лиц,</w:t>
      </w:r>
    </w:p>
    <w:p w:rsidR="0068710F" w:rsidRDefault="0068710F">
      <w:pPr>
        <w:pStyle w:val="ConsPlusNormal"/>
        <w:jc w:val="center"/>
      </w:pPr>
      <w:r>
        <w:t>муниципальных служащих, работников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о предоставлении муниципальной услуги, запроса, указанного в </w:t>
      </w:r>
      <w:hyperlink r:id="rId30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-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</w:t>
      </w:r>
      <w:r>
        <w:lastRenderedPageBreak/>
        <w:t>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5.3.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города.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5.4.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с использованием федеральной государственной информационной</w:t>
      </w:r>
      <w:proofErr w:type="gramEnd"/>
      <w:r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6" w:name="P362"/>
      <w:bookmarkEnd w:id="6"/>
      <w:r>
        <w:t>5.5.1.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7" w:name="P363"/>
      <w:bookmarkEnd w:id="7"/>
      <w:r>
        <w:t>5.5.2.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Подача жалобы и документов, указанных в </w:t>
      </w:r>
      <w:hyperlink w:anchor="P362" w:history="1">
        <w:r>
          <w:rPr>
            <w:color w:val="0000FF"/>
          </w:rPr>
          <w:t>пунктах 5.5.1</w:t>
        </w:r>
      </w:hyperlink>
      <w:r>
        <w:t xml:space="preserve">, </w:t>
      </w:r>
      <w:hyperlink w:anchor="P363" w:history="1">
        <w:r>
          <w:rPr>
            <w:color w:val="0000FF"/>
          </w:rPr>
          <w:t>5.5.2</w:t>
        </w:r>
      </w:hyperlink>
      <w:r>
        <w:t xml:space="preserve">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lastRenderedPageBreak/>
        <w:t>5.5.3. В случае подачи жалобы заявителем через многофункциональный центр -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8" w:name="P368"/>
      <w:bookmarkEnd w:id="8"/>
      <w:r>
        <w:t>5.6.1.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9" w:name="P369"/>
      <w:bookmarkEnd w:id="9"/>
      <w:r>
        <w:t>5.6.2.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Подача жалобы и документов, указанных в </w:t>
      </w:r>
      <w:hyperlink w:anchor="P368" w:history="1">
        <w:r>
          <w:rPr>
            <w:color w:val="0000FF"/>
          </w:rPr>
          <w:t>пунктах 5.6.1</w:t>
        </w:r>
      </w:hyperlink>
      <w:r>
        <w:t xml:space="preserve">, </w:t>
      </w:r>
      <w:hyperlink w:anchor="P369" w:history="1">
        <w:r>
          <w:rPr>
            <w:color w:val="0000FF"/>
          </w:rPr>
          <w:t>5.6.2</w:t>
        </w:r>
      </w:hyperlink>
      <w:r>
        <w:t xml:space="preserve">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5.7. Жалоба подлежит обязательной регистрации в течение одного рабочего дня с момента поступления в Администрацию.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5.8. Жалоба должна содержать: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5.8.1.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решения и действия (бездействие) которых обжалуются;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>5.8.2.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5.8.3.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5.8.4.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>
        <w:lastRenderedPageBreak/>
        <w:t xml:space="preserve">предусмотренных </w:t>
      </w:r>
      <w:hyperlink r:id="rId3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</w:t>
      </w:r>
      <w:hyperlink r:id="rId4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</w:t>
      </w:r>
      <w:proofErr w:type="gramEnd"/>
      <w: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>5.12. Основания для приостановления рассмотрения жалобы отсутствуют.</w:t>
      </w:r>
    </w:p>
    <w:p w:rsidR="0068710F" w:rsidRDefault="0068710F">
      <w:pPr>
        <w:pStyle w:val="ConsPlusNormal"/>
        <w:spacing w:before="220"/>
        <w:ind w:firstLine="540"/>
        <w:jc w:val="both"/>
      </w:pPr>
      <w:bookmarkStart w:id="10" w:name="P383"/>
      <w:bookmarkEnd w:id="10"/>
      <w:r>
        <w:t>5.13. По результатам рассмотрения жалобы принимается одно из следующих решений:</w:t>
      </w:r>
    </w:p>
    <w:p w:rsidR="0068710F" w:rsidRDefault="0068710F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68710F" w:rsidRDefault="0068710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5.14. Не позднее дня, следующего за днем принятия решения, указанного в </w:t>
      </w:r>
      <w:hyperlink w:anchor="P383" w:history="1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10F" w:rsidRDefault="0068710F">
      <w:pPr>
        <w:pStyle w:val="ConsPlusNormal"/>
        <w:spacing w:before="220"/>
        <w:ind w:firstLine="540"/>
        <w:jc w:val="both"/>
      </w:pPr>
      <w:r>
        <w:t xml:space="preserve">5.15.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наделенный полномочиями по рассмотрению жалоб, незамедлительно направляет имеющиеся материалы в органы прокуратуры.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jc w:val="right"/>
        <w:outlineLvl w:val="1"/>
      </w:pPr>
      <w:r>
        <w:lastRenderedPageBreak/>
        <w:t>Приложение N 1</w:t>
      </w:r>
    </w:p>
    <w:p w:rsidR="0068710F" w:rsidRDefault="0068710F">
      <w:pPr>
        <w:pStyle w:val="ConsPlusNormal"/>
        <w:jc w:val="right"/>
      </w:pPr>
      <w:r>
        <w:t>к административному регламенту</w:t>
      </w:r>
    </w:p>
    <w:p w:rsidR="0068710F" w:rsidRDefault="0068710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68710F" w:rsidRDefault="0068710F">
      <w:pPr>
        <w:pStyle w:val="ConsPlusNormal"/>
        <w:jc w:val="right"/>
      </w:pPr>
      <w:r>
        <w:t>услуги "Выдача копий</w:t>
      </w:r>
    </w:p>
    <w:p w:rsidR="0068710F" w:rsidRDefault="0068710F">
      <w:pPr>
        <w:pStyle w:val="ConsPlusNormal"/>
        <w:jc w:val="right"/>
      </w:pPr>
      <w:r>
        <w:t>муниципальных правовых актов"</w:t>
      </w: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nformat"/>
        <w:jc w:val="both"/>
      </w:pPr>
      <w:r>
        <w:t xml:space="preserve">                                  Главе города Заречного Пензенской области</w:t>
      </w:r>
    </w:p>
    <w:p w:rsidR="0068710F" w:rsidRDefault="0068710F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 физического лица,</w:t>
      </w:r>
      <w:proofErr w:type="gramEnd"/>
    </w:p>
    <w:p w:rsidR="0068710F" w:rsidRDefault="0068710F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68710F" w:rsidRDefault="0068710F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электронная почта: 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документ, удостоверяющий личность:</w:t>
      </w:r>
    </w:p>
    <w:p w:rsidR="0068710F" w:rsidRDefault="0068710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серия __________ номер 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кем и когда </w:t>
      </w:r>
      <w:proofErr w:type="gramStart"/>
      <w:r>
        <w:t>выдан</w:t>
      </w:r>
      <w:proofErr w:type="gramEnd"/>
      <w:r>
        <w:t>: ______________________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710F" w:rsidRDefault="0068710F">
      <w:pPr>
        <w:pStyle w:val="ConsPlusNonformat"/>
        <w:jc w:val="both"/>
      </w:pPr>
    </w:p>
    <w:p w:rsidR="0068710F" w:rsidRDefault="0068710F">
      <w:pPr>
        <w:pStyle w:val="ConsPlusNonformat"/>
        <w:jc w:val="both"/>
      </w:pPr>
      <w:bookmarkStart w:id="11" w:name="P414"/>
      <w:bookmarkEnd w:id="11"/>
      <w:r>
        <w:t xml:space="preserve">                                 ЗАЯВЛЕНИЕ</w:t>
      </w:r>
    </w:p>
    <w:p w:rsidR="0068710F" w:rsidRDefault="0068710F">
      <w:pPr>
        <w:pStyle w:val="ConsPlusNonformat"/>
        <w:jc w:val="both"/>
      </w:pPr>
    </w:p>
    <w:p w:rsidR="0068710F" w:rsidRDefault="0068710F">
      <w:pPr>
        <w:pStyle w:val="ConsPlusNonformat"/>
        <w:jc w:val="both"/>
      </w:pPr>
      <w:r>
        <w:t xml:space="preserve">    Прошу предоставить копию ______________________________________________</w:t>
      </w:r>
    </w:p>
    <w:p w:rsidR="0068710F" w:rsidRDefault="0068710F">
      <w:pPr>
        <w:pStyle w:val="ConsPlusNonformat"/>
        <w:jc w:val="both"/>
      </w:pPr>
    </w:p>
    <w:p w:rsidR="0068710F" w:rsidRDefault="0068710F">
      <w:pPr>
        <w:pStyle w:val="ConsPlusNonformat"/>
        <w:jc w:val="both"/>
      </w:pPr>
      <w:r>
        <w:t>___________________________________________________________________________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</w:t>
      </w:r>
      <w:proofErr w:type="gramStart"/>
      <w:r>
        <w:t>(указывается вид и наименование запрашиваемого</w:t>
      </w:r>
      <w:proofErr w:type="gramEnd"/>
    </w:p>
    <w:p w:rsidR="0068710F" w:rsidRDefault="0068710F">
      <w:pPr>
        <w:pStyle w:val="ConsPlusNonformat"/>
        <w:jc w:val="both"/>
      </w:pPr>
      <w:r>
        <w:t xml:space="preserve">                      муниципального правового акта)</w:t>
      </w:r>
    </w:p>
    <w:p w:rsidR="0068710F" w:rsidRDefault="0068710F">
      <w:pPr>
        <w:pStyle w:val="ConsPlusNonformat"/>
        <w:jc w:val="both"/>
      </w:pPr>
      <w:r>
        <w:t>от ________ N ____ (указывается дата и номер муниципального правового акта)</w:t>
      </w:r>
    </w:p>
    <w:p w:rsidR="0068710F" w:rsidRDefault="0068710F">
      <w:pPr>
        <w:pStyle w:val="ConsPlusNonformat"/>
        <w:jc w:val="both"/>
      </w:pPr>
      <w:r>
        <w:t>в целях ___________________________________________________________________</w:t>
      </w:r>
    </w:p>
    <w:p w:rsidR="0068710F" w:rsidRDefault="0068710F">
      <w:pPr>
        <w:pStyle w:val="ConsPlusNonformat"/>
        <w:jc w:val="both"/>
      </w:pPr>
      <w:r>
        <w:t xml:space="preserve">                 (указывается цель получения копии правового акта)</w:t>
      </w:r>
    </w:p>
    <w:p w:rsidR="0068710F" w:rsidRDefault="0068710F">
      <w:pPr>
        <w:pStyle w:val="ConsPlusNonformat"/>
        <w:jc w:val="both"/>
      </w:pPr>
    </w:p>
    <w:p w:rsidR="0068710F" w:rsidRDefault="0068710F">
      <w:pPr>
        <w:pStyle w:val="ConsPlusNonformat"/>
        <w:jc w:val="both"/>
      </w:pPr>
      <w:r>
        <w:t>"____" _______________ 20____ г. ________________ /__________________</w:t>
      </w:r>
    </w:p>
    <w:p w:rsidR="0068710F" w:rsidRDefault="0068710F">
      <w:pPr>
        <w:pStyle w:val="ConsPlusNonformat"/>
        <w:jc w:val="both"/>
      </w:pPr>
      <w:r>
        <w:t xml:space="preserve">                                      Ф.И.О.        Подпись заявителя</w:t>
      </w: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jc w:val="right"/>
        <w:outlineLvl w:val="1"/>
      </w:pPr>
      <w:r>
        <w:t>Приложение N 2</w:t>
      </w:r>
    </w:p>
    <w:p w:rsidR="0068710F" w:rsidRDefault="0068710F">
      <w:pPr>
        <w:pStyle w:val="ConsPlusNormal"/>
        <w:jc w:val="right"/>
      </w:pPr>
      <w:r>
        <w:t>к административному регламенту</w:t>
      </w:r>
    </w:p>
    <w:p w:rsidR="0068710F" w:rsidRDefault="0068710F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68710F" w:rsidRDefault="0068710F">
      <w:pPr>
        <w:pStyle w:val="ConsPlusNormal"/>
        <w:jc w:val="right"/>
      </w:pPr>
      <w:r>
        <w:t>услуги "Выдача копий</w:t>
      </w:r>
    </w:p>
    <w:p w:rsidR="0068710F" w:rsidRDefault="0068710F">
      <w:pPr>
        <w:pStyle w:val="ConsPlusNormal"/>
        <w:jc w:val="right"/>
      </w:pPr>
      <w:r>
        <w:t>муниципальных правовых актов"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rmal"/>
        <w:jc w:val="center"/>
      </w:pPr>
      <w:bookmarkStart w:id="12" w:name="P438"/>
      <w:bookmarkEnd w:id="12"/>
      <w:r>
        <w:t>БЛОК-СХЕМА</w:t>
      </w:r>
    </w:p>
    <w:p w:rsidR="0068710F" w:rsidRDefault="0068710F">
      <w:pPr>
        <w:pStyle w:val="ConsPlusNormal"/>
        <w:jc w:val="center"/>
      </w:pPr>
      <w:r>
        <w:t>предоставления муниципальной услуги</w:t>
      </w:r>
    </w:p>
    <w:p w:rsidR="0068710F" w:rsidRDefault="0068710F">
      <w:pPr>
        <w:pStyle w:val="ConsPlusNormal"/>
        <w:jc w:val="center"/>
      </w:pPr>
      <w:r>
        <w:t>"Выдача копий муниципальных правовых актов"</w:t>
      </w:r>
    </w:p>
    <w:p w:rsidR="0068710F" w:rsidRDefault="0068710F">
      <w:pPr>
        <w:pStyle w:val="ConsPlusNormal"/>
        <w:jc w:val="center"/>
      </w:pPr>
    </w:p>
    <w:p w:rsidR="0068710F" w:rsidRDefault="0068710F">
      <w:pPr>
        <w:pStyle w:val="ConsPlusNonformat"/>
        <w:jc w:val="both"/>
      </w:pPr>
      <w:r>
        <w:t xml:space="preserve">              ┌───────────────────────────────────┐</w:t>
      </w:r>
    </w:p>
    <w:p w:rsidR="0068710F" w:rsidRDefault="0068710F">
      <w:pPr>
        <w:pStyle w:val="ConsPlusNonformat"/>
        <w:jc w:val="both"/>
      </w:pPr>
      <w:r>
        <w:t xml:space="preserve">              │   Прием и регистрация заявления   │</w:t>
      </w:r>
    </w:p>
    <w:p w:rsidR="0068710F" w:rsidRDefault="0068710F">
      <w:pPr>
        <w:pStyle w:val="ConsPlusNonformat"/>
        <w:jc w:val="both"/>
      </w:pPr>
      <w:r>
        <w:t xml:space="preserve">              │ для получения муниципальной </w:t>
      </w:r>
      <w:proofErr w:type="spellStart"/>
      <w:r>
        <w:t>услуги│</w:t>
      </w:r>
      <w:proofErr w:type="spellEnd"/>
    </w:p>
    <w:p w:rsidR="0068710F" w:rsidRDefault="0068710F">
      <w:pPr>
        <w:pStyle w:val="ConsPlusNonformat"/>
        <w:jc w:val="both"/>
      </w:pPr>
      <w:r>
        <w:t xml:space="preserve">              └──────────────────┬────────────────┘</w:t>
      </w:r>
    </w:p>
    <w:p w:rsidR="0068710F" w:rsidRDefault="0068710F">
      <w:pPr>
        <w:pStyle w:val="ConsPlusNonformat"/>
        <w:jc w:val="both"/>
      </w:pPr>
      <w:r>
        <w:t xml:space="preserve">                                \/</w:t>
      </w:r>
    </w:p>
    <w:p w:rsidR="0068710F" w:rsidRDefault="0068710F">
      <w:pPr>
        <w:pStyle w:val="ConsPlusNonformat"/>
        <w:jc w:val="both"/>
      </w:pPr>
      <w:r>
        <w:t xml:space="preserve">              ┌───────────────────────────────────┐</w:t>
      </w:r>
    </w:p>
    <w:p w:rsidR="0068710F" w:rsidRDefault="0068710F">
      <w:pPr>
        <w:pStyle w:val="ConsPlusNonformat"/>
        <w:jc w:val="both"/>
      </w:pPr>
      <w:r>
        <w:t xml:space="preserve">              │       Рассмотрение заявления      │</w:t>
      </w:r>
    </w:p>
    <w:p w:rsidR="0068710F" w:rsidRDefault="0068710F">
      <w:pPr>
        <w:pStyle w:val="ConsPlusNonformat"/>
        <w:jc w:val="both"/>
      </w:pPr>
      <w:r>
        <w:t xml:space="preserve">              │         и принятие решения        │</w:t>
      </w:r>
    </w:p>
    <w:p w:rsidR="0068710F" w:rsidRDefault="0068710F">
      <w:pPr>
        <w:pStyle w:val="ConsPlusNonformat"/>
        <w:jc w:val="both"/>
      </w:pPr>
      <w:r>
        <w:t xml:space="preserve">              └──────────────────┬────────────────┘</w:t>
      </w:r>
    </w:p>
    <w:p w:rsidR="0068710F" w:rsidRDefault="0068710F">
      <w:pPr>
        <w:pStyle w:val="ConsPlusNonformat"/>
        <w:jc w:val="both"/>
      </w:pPr>
      <w:r>
        <w:t xml:space="preserve">                                \/</w:t>
      </w:r>
    </w:p>
    <w:p w:rsidR="0068710F" w:rsidRDefault="0068710F">
      <w:pPr>
        <w:pStyle w:val="ConsPlusNonformat"/>
        <w:jc w:val="both"/>
      </w:pPr>
      <w:r>
        <w:t xml:space="preserve">              ┌───────────────────────────────────┐</w:t>
      </w:r>
    </w:p>
    <w:p w:rsidR="0068710F" w:rsidRDefault="0068710F">
      <w:pPr>
        <w:pStyle w:val="ConsPlusNonformat"/>
        <w:jc w:val="both"/>
      </w:pPr>
      <w:r>
        <w:lastRenderedPageBreak/>
        <w:t xml:space="preserve">              │    Выдача заявителю результата    │</w:t>
      </w:r>
    </w:p>
    <w:p w:rsidR="0068710F" w:rsidRDefault="0068710F">
      <w:pPr>
        <w:pStyle w:val="ConsPlusNonformat"/>
        <w:jc w:val="both"/>
      </w:pPr>
      <w:r>
        <w:t xml:space="preserve">              </w:t>
      </w:r>
      <w:proofErr w:type="spellStart"/>
      <w:r>
        <w:t>│предоставления</w:t>
      </w:r>
      <w:proofErr w:type="spellEnd"/>
      <w:r>
        <w:t xml:space="preserve"> муниципальной </w:t>
      </w:r>
      <w:proofErr w:type="spellStart"/>
      <w:r>
        <w:t>услуги│</w:t>
      </w:r>
      <w:proofErr w:type="spellEnd"/>
    </w:p>
    <w:p w:rsidR="0068710F" w:rsidRDefault="0068710F">
      <w:pPr>
        <w:pStyle w:val="ConsPlusNonformat"/>
        <w:jc w:val="both"/>
      </w:pPr>
      <w:r>
        <w:t xml:space="preserve">              └───────────────────────────────────┘</w:t>
      </w:r>
    </w:p>
    <w:p w:rsidR="0068710F" w:rsidRDefault="0068710F">
      <w:pPr>
        <w:pStyle w:val="ConsPlusNormal"/>
        <w:jc w:val="right"/>
      </w:pPr>
    </w:p>
    <w:p w:rsidR="0068710F" w:rsidRDefault="0068710F">
      <w:pPr>
        <w:pStyle w:val="ConsPlusNormal"/>
        <w:ind w:firstLine="540"/>
        <w:jc w:val="both"/>
      </w:pPr>
    </w:p>
    <w:p w:rsidR="0068710F" w:rsidRDefault="00687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E59" w:rsidRDefault="00F66E59"/>
    <w:sectPr w:rsidR="00F66E59" w:rsidSect="0020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10F"/>
    <w:rsid w:val="0068710F"/>
    <w:rsid w:val="00F6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5711AA9173CE8A9FA0986AD0AB72FFC72066C03FF0BCB816442D7DF5BDE100069BB035F89B69386F42A0Cj016L" TargetMode="External"/><Relationship Id="rId13" Type="http://schemas.openxmlformats.org/officeDocument/2006/relationships/hyperlink" Target="consultantplus://offline/ref=DC65711AA9173CE8A9FA178BBB66E920FF7B586902FB0895DF37448080j01BL" TargetMode="External"/><Relationship Id="rId18" Type="http://schemas.openxmlformats.org/officeDocument/2006/relationships/hyperlink" Target="consultantplus://offline/ref=DC65711AA9173CE8A9FA178BBB66E920FF785F680BF80895DF374480800BD8454029BD561CCDBB92j811L" TargetMode="External"/><Relationship Id="rId26" Type="http://schemas.openxmlformats.org/officeDocument/2006/relationships/hyperlink" Target="consultantplus://offline/ref=DC65711AA9173CE8A9FA178BBB66E920FF795B6202FC0895DF374480800BD8454029BD561CCDBB93j814L" TargetMode="External"/><Relationship Id="rId39" Type="http://schemas.openxmlformats.org/officeDocument/2006/relationships/hyperlink" Target="consultantplus://offline/ref=DC65711AA9173CE8A9FA178BBB66E920FF71516504F50895DF374480800BD8454029BD561CCDB897j81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65711AA9173CE8A9FA0986AD0AB72FFC72066C03FF0BCB816442D7DF5BDE1000j619L" TargetMode="External"/><Relationship Id="rId34" Type="http://schemas.openxmlformats.org/officeDocument/2006/relationships/hyperlink" Target="consultantplus://offline/ref=DC65711AA9173CE8A9FA178BBB66E920FF71516504F50895DF374480800BD8454029BD561CCDB897j812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C65711AA9173CE8A9FA0986AD0AB72FFC72066C03FF0BCB816442D7DF5BDE100069BB035F89B69386F62700j01EL" TargetMode="External"/><Relationship Id="rId12" Type="http://schemas.openxmlformats.org/officeDocument/2006/relationships/hyperlink" Target="consultantplus://offline/ref=DC65711AA9173CE8A9FA178BBB66E920FF71516504F50895DF374480800BD8454029BD561CCDBB9Bj812L" TargetMode="External"/><Relationship Id="rId17" Type="http://schemas.openxmlformats.org/officeDocument/2006/relationships/hyperlink" Target="consultantplus://offline/ref=DC65711AA9173CE8A9FA178BBB66E920F97D5D6807F6559FD76E4882j817L" TargetMode="External"/><Relationship Id="rId25" Type="http://schemas.openxmlformats.org/officeDocument/2006/relationships/hyperlink" Target="consultantplus://offline/ref=DC65711AA9173CE8A9FA178BBB66E920FF71516504F50895DF37448080j01BL" TargetMode="External"/><Relationship Id="rId33" Type="http://schemas.openxmlformats.org/officeDocument/2006/relationships/hyperlink" Target="consultantplus://offline/ref=DC65711AA9173CE8A9FA178BBB66E920FF71516504F50895DF374480800BD8454029BD561CCDB897j814L" TargetMode="External"/><Relationship Id="rId38" Type="http://schemas.openxmlformats.org/officeDocument/2006/relationships/hyperlink" Target="consultantplus://offline/ref=DC65711AA9173CE8A9FA178BBB66E920FF71516504F50895DF374480800BD8454029BD561CCDB897j81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65711AA9173CE8A9FA178BBB66E920FF71596701FF0895DF37448080j01BL" TargetMode="External"/><Relationship Id="rId20" Type="http://schemas.openxmlformats.org/officeDocument/2006/relationships/hyperlink" Target="consultantplus://offline/ref=DC65711AA9173CE8A9FA178BBB66E920F97D5D6807F6559FD76E4882j817L" TargetMode="External"/><Relationship Id="rId29" Type="http://schemas.openxmlformats.org/officeDocument/2006/relationships/hyperlink" Target="consultantplus://offline/ref=DC65711AA9173CE8A9FA178BBB66E920FF7B586902FB0895DF374480800BD8454029BD561CCDBB9Aj81E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5711AA9173CE8A9FA0986AD0AB72FFC72066C03FF0AC48B6742D7DF5BDE100069BB035F89B69386F42204j01CL" TargetMode="External"/><Relationship Id="rId11" Type="http://schemas.openxmlformats.org/officeDocument/2006/relationships/hyperlink" Target="consultantplus://offline/ref=DC65711AA9173CE8A9FA178BBB66E920FE795A6805F80895DF37448080j01BL" TargetMode="External"/><Relationship Id="rId24" Type="http://schemas.openxmlformats.org/officeDocument/2006/relationships/hyperlink" Target="consultantplus://offline/ref=DC65711AA9173CE8A9FA178BBB66E920FF71596701FF0895DF37448080j01BL" TargetMode="External"/><Relationship Id="rId32" Type="http://schemas.openxmlformats.org/officeDocument/2006/relationships/hyperlink" Target="consultantplus://offline/ref=DC65711AA9173CE8A9FA178BBB66E920FF71516504F50895DF374480800BD8454029BD561CCDB897j812L" TargetMode="External"/><Relationship Id="rId37" Type="http://schemas.openxmlformats.org/officeDocument/2006/relationships/hyperlink" Target="consultantplus://offline/ref=DC65711AA9173CE8A9FA178BBB66E920FF71516504F50895DF374480800BD8454029BD561CCDB897j814L" TargetMode="External"/><Relationship Id="rId40" Type="http://schemas.openxmlformats.org/officeDocument/2006/relationships/hyperlink" Target="consultantplus://offline/ref=DC65711AA9173CE8A9FA178BBB66E920FF71516504F50895DF374480800BD8454029BD561CCDB897j814L" TargetMode="External"/><Relationship Id="rId5" Type="http://schemas.openxmlformats.org/officeDocument/2006/relationships/hyperlink" Target="consultantplus://offline/ref=DC65711AA9173CE8A9FA0986AD0AB72FFC72066C03FE03C1826A42D7DF5BDE100069BB035F89B69386F42206j017L" TargetMode="External"/><Relationship Id="rId15" Type="http://schemas.openxmlformats.org/officeDocument/2006/relationships/hyperlink" Target="consultantplus://offline/ref=DC65711AA9173CE8A9FA178BBB66E920FF715E6403F80895DF37448080j01BL" TargetMode="External"/><Relationship Id="rId23" Type="http://schemas.openxmlformats.org/officeDocument/2006/relationships/hyperlink" Target="consultantplus://offline/ref=DC65711AA9173CE8A9FA178BBB66E920FF7B586902FB0895DF37448080j01BL" TargetMode="External"/><Relationship Id="rId28" Type="http://schemas.openxmlformats.org/officeDocument/2006/relationships/hyperlink" Target="consultantplus://offline/ref=DC65711AA9173CE8A9FA178BBB66E920FF7B586902FB0895DF374480800BD8454029BD561CCDBB9Aj81EL" TargetMode="External"/><Relationship Id="rId36" Type="http://schemas.openxmlformats.org/officeDocument/2006/relationships/hyperlink" Target="consultantplus://offline/ref=DC65711AA9173CE8A9FA178BBB66E920FF71516504F50895DF374480800BD8454029BD561CCDB897j814L" TargetMode="External"/><Relationship Id="rId10" Type="http://schemas.openxmlformats.org/officeDocument/2006/relationships/hyperlink" Target="consultantplus://offline/ref=DC65711AA9173CE8A9FA178BBB66E920FF70596305F40895DF37448080j01BL" TargetMode="External"/><Relationship Id="rId19" Type="http://schemas.openxmlformats.org/officeDocument/2006/relationships/hyperlink" Target="consultantplus://offline/ref=DC65711AA9173CE8A9FA178BBB66E920FF785F680BF80895DF37448080j01BL" TargetMode="External"/><Relationship Id="rId31" Type="http://schemas.openxmlformats.org/officeDocument/2006/relationships/hyperlink" Target="consultantplus://offline/ref=DC65711AA9173CE8A9FA178BBB66E920FF71516504F50895DF374480800BD8454029BD561CCDB897j812L" TargetMode="External"/><Relationship Id="rId4" Type="http://schemas.openxmlformats.org/officeDocument/2006/relationships/hyperlink" Target="consultantplus://offline/ref=DC65711AA9173CE8A9FA178BBB66E920FF71516504F50895DF374480800BD8454029BD561CCDBB9Bj812L" TargetMode="External"/><Relationship Id="rId9" Type="http://schemas.openxmlformats.org/officeDocument/2006/relationships/hyperlink" Target="consultantplus://offline/ref=DC65711AA9173CE8A9FA178BBB66E920FF715F6409AB5F978E624Aj815L" TargetMode="External"/><Relationship Id="rId14" Type="http://schemas.openxmlformats.org/officeDocument/2006/relationships/hyperlink" Target="consultantplus://offline/ref=DC65711AA9173CE8A9FA178BBB66E920FF715E6807F40895DF37448080j01BL" TargetMode="External"/><Relationship Id="rId22" Type="http://schemas.openxmlformats.org/officeDocument/2006/relationships/hyperlink" Target="consultantplus://offline/ref=DC65711AA9173CE8A9FA0986AD0AB72FFC72066C03FE03C1826A42D7DF5BDE100069BB035F89B69386F42206j017L" TargetMode="External"/><Relationship Id="rId27" Type="http://schemas.openxmlformats.org/officeDocument/2006/relationships/hyperlink" Target="consultantplus://offline/ref=DC65711AA9173CE8A9FA178BBB66E920FF7B586902FB0895DF37448080j01BL" TargetMode="External"/><Relationship Id="rId30" Type="http://schemas.openxmlformats.org/officeDocument/2006/relationships/hyperlink" Target="consultantplus://offline/ref=DC65711AA9173CE8A9FA178BBB66E920FF71516504F50895DF374480800BD8454029BD5518jC19L" TargetMode="External"/><Relationship Id="rId35" Type="http://schemas.openxmlformats.org/officeDocument/2006/relationships/hyperlink" Target="consultantplus://offline/ref=DC65711AA9173CE8A9FA178BBB66E920FF71516504F50895DF374480800BD8454029BD561CCDB897j8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8426</Words>
  <Characters>48029</Characters>
  <Application>Microsoft Office Word</Application>
  <DocSecurity>0</DocSecurity>
  <Lines>400</Lines>
  <Paragraphs>112</Paragraphs>
  <ScaleCrop>false</ScaleCrop>
  <Company/>
  <LinksUpToDate>false</LinksUpToDate>
  <CharactersWithSpaces>56343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2018-10-03T11:53:00Z</dcterms:created>
  <dcterms:modified xsi:type="dcterms:W3CDTF">2018-10-03T11:54:00Z</dcterms:modified>
</cp:coreProperties>
</file>