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B" w:rsidRDefault="000421DB" w:rsidP="000421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0421DB" w:rsidRDefault="000421DB" w:rsidP="000421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вопросы потенциальных инвесторов ТОСЭР «Заречный»</w:t>
      </w:r>
    </w:p>
    <w:p w:rsidR="006743AB" w:rsidRPr="004B692A" w:rsidRDefault="006743AB" w:rsidP="00064E5C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625"/>
      </w:tblGrid>
      <w:tr w:rsidR="00DB7DF1" w:rsidRPr="00DE7964" w:rsidTr="00DB7DF1">
        <w:tc>
          <w:tcPr>
            <w:tcW w:w="3007" w:type="dxa"/>
            <w:shd w:val="clear" w:color="auto" w:fill="auto"/>
          </w:tcPr>
          <w:p w:rsidR="00DB7DF1" w:rsidRPr="00DE7964" w:rsidRDefault="00542C8F" w:rsidP="00DE7964">
            <w:pPr>
              <w:pStyle w:val="ConsPlusNormal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7964">
              <w:rPr>
                <w:b/>
                <w:color w:val="000000"/>
                <w:spacing w:val="-4"/>
                <w:sz w:val="24"/>
                <w:szCs w:val="24"/>
              </w:rPr>
              <w:t>Тема/</w:t>
            </w:r>
            <w:r w:rsidR="00DB7DF1" w:rsidRPr="00DE7964">
              <w:rPr>
                <w:b/>
                <w:color w:val="000000"/>
                <w:spacing w:val="-4"/>
                <w:sz w:val="24"/>
                <w:szCs w:val="24"/>
              </w:rPr>
              <w:t>Вопрос</w:t>
            </w:r>
          </w:p>
        </w:tc>
        <w:tc>
          <w:tcPr>
            <w:tcW w:w="7625" w:type="dxa"/>
            <w:shd w:val="clear" w:color="auto" w:fill="auto"/>
          </w:tcPr>
          <w:p w:rsidR="00DB7DF1" w:rsidRPr="00DE7964" w:rsidRDefault="00DB7DF1" w:rsidP="00DE7964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DE7964">
              <w:rPr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0421DB" w:rsidRPr="004B692A" w:rsidTr="009B4C86">
        <w:tc>
          <w:tcPr>
            <w:tcW w:w="10632" w:type="dxa"/>
            <w:gridSpan w:val="2"/>
            <w:shd w:val="clear" w:color="auto" w:fill="auto"/>
          </w:tcPr>
          <w:p w:rsidR="000421DB" w:rsidRPr="000421DB" w:rsidRDefault="000421DB" w:rsidP="00F43707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0421DB">
              <w:rPr>
                <w:b/>
                <w:sz w:val="24"/>
                <w:szCs w:val="24"/>
              </w:rPr>
              <w:t>Особая таможенная зона</w:t>
            </w:r>
          </w:p>
        </w:tc>
      </w:tr>
      <w:tr w:rsidR="00DB7DF1" w:rsidRPr="004B692A" w:rsidTr="00DB7DF1">
        <w:tc>
          <w:tcPr>
            <w:tcW w:w="3007" w:type="dxa"/>
            <w:shd w:val="clear" w:color="auto" w:fill="auto"/>
          </w:tcPr>
          <w:p w:rsidR="00DB7DF1" w:rsidRPr="004B692A" w:rsidRDefault="00542C8F" w:rsidP="00DB7DF1">
            <w:pPr>
              <w:pStyle w:val="ConsPlusNormal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B692A">
              <w:rPr>
                <w:color w:val="000000"/>
                <w:spacing w:val="-4"/>
                <w:sz w:val="24"/>
                <w:szCs w:val="24"/>
              </w:rPr>
              <w:t>1. Какими нормами регулируется вопрос создания и функционирования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DB7DF1" w:rsidRPr="004B692A" w:rsidRDefault="00DB7DF1" w:rsidP="00DE7964">
            <w:pPr>
              <w:pStyle w:val="ConsPlusNormal"/>
              <w:ind w:firstLine="57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B692A">
              <w:rPr>
                <w:color w:val="000000"/>
                <w:spacing w:val="-4"/>
                <w:sz w:val="24"/>
                <w:szCs w:val="24"/>
              </w:rPr>
              <w:t>Федеральным законом 473-ФЗ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территории опережающего социально-экономического развития такая территория приравнивается к особой экономической зоне, определенной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      </w:r>
          </w:p>
          <w:p w:rsidR="00DB7DF1" w:rsidRPr="004B692A" w:rsidRDefault="00DB7DF1" w:rsidP="00DE7964">
            <w:pPr>
              <w:pStyle w:val="ConsPlusNormal"/>
              <w:ind w:firstLine="716"/>
              <w:jc w:val="both"/>
              <w:rPr>
                <w:sz w:val="24"/>
                <w:szCs w:val="24"/>
              </w:rPr>
            </w:pPr>
            <w:r w:rsidRPr="004B692A">
              <w:rPr>
                <w:i/>
                <w:color w:val="000000"/>
                <w:sz w:val="24"/>
                <w:szCs w:val="24"/>
              </w:rPr>
              <w:t xml:space="preserve">Таможенный кодекс Евразийского экономического союза (ТК ЕАЭС), п.1 ст. 201: </w:t>
            </w:r>
            <w:r w:rsidRPr="004B692A">
              <w:rPr>
                <w:b/>
                <w:sz w:val="24"/>
                <w:szCs w:val="24"/>
              </w:rPr>
              <w:t xml:space="preserve">Таможенная процедура свободной таможенной зоны (СЭЗ) - таможенная процедура, применяемая в отношении иностранных товаров и товаров </w:t>
            </w:r>
            <w:r w:rsidRPr="004B692A">
              <w:rPr>
                <w:b/>
                <w:color w:val="000000"/>
                <w:sz w:val="24"/>
                <w:szCs w:val="24"/>
              </w:rPr>
              <w:t>Евразийского экономического союза</w:t>
            </w:r>
            <w:r w:rsidRPr="004B692A">
              <w:rPr>
                <w:b/>
                <w:sz w:val="24"/>
                <w:szCs w:val="24"/>
              </w:rPr>
              <w:t xml:space="preserve">, в соответствии с которой такие товары размещаются и используются в пределах территории </w:t>
            </w:r>
            <w:r w:rsidRPr="004B692A">
              <w:rPr>
                <w:b/>
                <w:color w:val="000000"/>
                <w:sz w:val="24"/>
                <w:szCs w:val="24"/>
              </w:rPr>
              <w:t>СЭЗ</w:t>
            </w:r>
            <w:r w:rsidRPr="004B692A">
              <w:rPr>
                <w:b/>
                <w:sz w:val="24"/>
                <w:szCs w:val="24"/>
              </w:rPr>
              <w:t xml:space="preserve"> или ее части без уплаты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процедурой;</w:t>
            </w:r>
          </w:p>
          <w:p w:rsidR="00DB7DF1" w:rsidRPr="004B692A" w:rsidRDefault="00DB7DF1" w:rsidP="00DE7964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Для целей применения таможенной процедуры свободной таможенной зоны ТОСЭР такая территория приравнивается к особой экономической зоне (ч.4 ст.25 473-ФЗ); </w:t>
            </w:r>
          </w:p>
          <w:p w:rsidR="00DB7DF1" w:rsidRPr="004B692A" w:rsidRDefault="00CA32FE" w:rsidP="00CA32FE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DF1" w:rsidRPr="004B692A">
              <w:rPr>
                <w:sz w:val="24"/>
                <w:szCs w:val="24"/>
              </w:rPr>
              <w:t xml:space="preserve">онятия свободная (специальная, особая) экономическая зона (далее - СЭЗ), логистическая СЭЗ, </w:t>
            </w:r>
            <w:r w:rsidR="00DB7DF1" w:rsidRPr="004B692A">
              <w:rPr>
                <w:color w:val="000000"/>
                <w:sz w:val="24"/>
                <w:szCs w:val="24"/>
              </w:rPr>
              <w:t>портовая</w:t>
            </w:r>
            <w:r w:rsidR="00DB7DF1" w:rsidRPr="004B692A">
              <w:rPr>
                <w:sz w:val="24"/>
                <w:szCs w:val="24"/>
              </w:rPr>
              <w:t xml:space="preserve"> СЭЗ и резидент (участник, субъект) СЭЗ используются в значениях, определенных международными договорами в рамках ЕАЭС (пп.1. п.2 ст.2 ТК ЕАЭС). Имеется </w:t>
            </w:r>
            <w:r w:rsidR="00DB7DF1" w:rsidRPr="004B692A">
              <w:rPr>
                <w:color w:val="000000"/>
                <w:sz w:val="24"/>
                <w:szCs w:val="24"/>
              </w:rPr>
              <w:t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(Заключено в г. Санкт-Петербурге 18.06.2010) (ред. от 11.04.2017).</w:t>
            </w:r>
          </w:p>
          <w:p w:rsidR="00DB7DF1" w:rsidRPr="004B692A" w:rsidRDefault="00DB7DF1" w:rsidP="00CA32FE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Подробно о СЭЗ также – глава 27 ТК ЕАЭС Таможенная процедура свободной таможенной зоны, переходные положения – ст. 454, ст. 455</w:t>
            </w:r>
            <w:r w:rsidR="00DE7964">
              <w:rPr>
                <w:color w:val="000000"/>
                <w:sz w:val="24"/>
                <w:szCs w:val="24"/>
              </w:rPr>
              <w:t xml:space="preserve"> ТК ЕАЭС</w:t>
            </w:r>
          </w:p>
        </w:tc>
      </w:tr>
      <w:tr w:rsidR="00DB7DF1" w:rsidRPr="004B692A" w:rsidTr="00DB7DF1">
        <w:tc>
          <w:tcPr>
            <w:tcW w:w="3007" w:type="dxa"/>
            <w:shd w:val="clear" w:color="auto" w:fill="auto"/>
          </w:tcPr>
          <w:p w:rsidR="00DB7DF1" w:rsidRPr="004B692A" w:rsidRDefault="00DB7DF1" w:rsidP="00542C8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2.</w:t>
            </w:r>
            <w:r w:rsidR="00542C8F" w:rsidRPr="004B692A">
              <w:rPr>
                <w:color w:val="000000"/>
                <w:sz w:val="24"/>
                <w:szCs w:val="24"/>
              </w:rPr>
              <w:t xml:space="preserve"> Кем и в каком порядке принимается р</w:t>
            </w:r>
            <w:r w:rsidRPr="004B692A">
              <w:rPr>
                <w:color w:val="000000"/>
                <w:sz w:val="24"/>
                <w:szCs w:val="24"/>
              </w:rPr>
              <w:t>ешение о создании зоны таможенного контроля на участке территории опережающего социально-экономического развития для целей применения таможенной про</w:t>
            </w:r>
            <w:r w:rsidR="00542C8F" w:rsidRPr="004B692A">
              <w:rPr>
                <w:color w:val="000000"/>
                <w:sz w:val="24"/>
                <w:szCs w:val="24"/>
              </w:rPr>
              <w:t>цедуры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542C8F" w:rsidRPr="004B692A" w:rsidRDefault="00542C8F" w:rsidP="00BC3567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</w:t>
            </w:r>
            <w:r w:rsidRPr="004B692A">
              <w:rPr>
                <w:color w:val="000000"/>
                <w:sz w:val="24"/>
                <w:szCs w:val="24"/>
                <w:u w:val="single"/>
              </w:rPr>
              <w:t>заявления резидента</w:t>
            </w:r>
            <w:r w:rsidRPr="004B692A">
              <w:rPr>
                <w:color w:val="000000"/>
                <w:sz w:val="24"/>
                <w:szCs w:val="24"/>
              </w:rPr>
              <w:t xml:space="preserve"> территории опережающего социально-экономического развития, составленного в произвольной письменной форме, в порядке, установленном частями 13 и 14 статьи 163 Федерального закона от 27 ноября 2010 года N 311-ФЗ О таможенном регулировании в Российской Федерации, и при условии оборудования и обустройства участка территории опережающего социально-экономического развития для целей таможенного контроля.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Федеральный закон от 27.11.2010 № 311-ФЗ О таможенном регулировании в Российской Федерации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Статья 163. Зоны таможенного контроля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13. Решения о создании зон таможенного контроля в иных местах </w:t>
            </w:r>
            <w:r w:rsidRPr="004B692A">
              <w:rPr>
                <w:color w:val="000000"/>
                <w:sz w:val="24"/>
                <w:szCs w:val="24"/>
              </w:rPr>
              <w:lastRenderedPageBreak/>
              <w:t>принимает начальник таможни, в регионе деятельности которой расположены места и территории, где создаются такие зоны таможенного контроля.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14. Решение о создании зоны таможенного контроля, предусмотренное частью 13 настоящей статьи, оформляется приказом начальника таможни, в котором должны быть указаны: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1) место нахождения зоны таможенного контроля;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2) граница зоны таможенного контроля и места ее пересечения лицами, товарами и транспортными средствами;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3) средств</w:t>
            </w:r>
            <w:r w:rsidR="00DE7964">
              <w:rPr>
                <w:color w:val="000000"/>
                <w:sz w:val="24"/>
                <w:szCs w:val="24"/>
              </w:rPr>
              <w:t>а, используемые для обозначения</w:t>
            </w:r>
          </w:p>
        </w:tc>
      </w:tr>
      <w:tr w:rsidR="00DB7DF1" w:rsidRPr="004B692A" w:rsidTr="00DB7DF1">
        <w:tc>
          <w:tcPr>
            <w:tcW w:w="3007" w:type="dxa"/>
            <w:shd w:val="clear" w:color="auto" w:fill="auto"/>
          </w:tcPr>
          <w:p w:rsidR="00DB7DF1" w:rsidRPr="004B692A" w:rsidRDefault="00DB7DF1" w:rsidP="00542C8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 w:rsidR="00542C8F" w:rsidRPr="004B692A">
              <w:rPr>
                <w:color w:val="000000"/>
                <w:sz w:val="24"/>
                <w:szCs w:val="24"/>
              </w:rPr>
              <w:t>Каковы т</w:t>
            </w:r>
            <w:r w:rsidRPr="004B692A">
              <w:rPr>
                <w:color w:val="000000"/>
                <w:sz w:val="24"/>
                <w:szCs w:val="24"/>
              </w:rPr>
              <w:t>ребования к оборудованию и обустройству участка территории опережающего социально-экономического развития</w:t>
            </w:r>
            <w:r w:rsidR="00542C8F" w:rsidRPr="004B692A">
              <w:rPr>
                <w:color w:val="000000"/>
                <w:sz w:val="24"/>
                <w:szCs w:val="24"/>
              </w:rPr>
              <w:t xml:space="preserve"> для целей таможенного контроля</w:t>
            </w:r>
          </w:p>
        </w:tc>
        <w:tc>
          <w:tcPr>
            <w:tcW w:w="7625" w:type="dxa"/>
            <w:shd w:val="clear" w:color="auto" w:fill="auto"/>
          </w:tcPr>
          <w:p w:rsidR="00542C8F" w:rsidRPr="004B692A" w:rsidRDefault="00542C8F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Требования к оборудованию и обустройству участка территории опережающего социально-экономического развития для целей таможенного контроля определяются федеральным органом исполнительной власти, уполномоченным в области таможенного дела, по согласованию с уполномоченным федеральным органом.</w:t>
            </w:r>
          </w:p>
          <w:p w:rsidR="00DB7DF1" w:rsidRPr="004B692A" w:rsidRDefault="00DB7DF1" w:rsidP="00DE7964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Приказ ФТС России от 13.10.2015 № 2034 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 предусматривает три варианта оборудования:</w:t>
            </w:r>
          </w:p>
          <w:p w:rsidR="00DB7DF1" w:rsidRPr="004B692A" w:rsidRDefault="00DB7DF1" w:rsidP="004B51A5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Помещение в здании</w:t>
            </w:r>
          </w:p>
          <w:p w:rsidR="00DB7DF1" w:rsidRPr="004B692A" w:rsidRDefault="00542C8F" w:rsidP="004B51A5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Отдельное здание</w:t>
            </w:r>
          </w:p>
          <w:p w:rsidR="00DB7DF1" w:rsidRPr="004B692A" w:rsidRDefault="00542C8F" w:rsidP="004B51A5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DB7DF1" w:rsidRPr="004B692A" w:rsidTr="00DB7DF1">
        <w:tc>
          <w:tcPr>
            <w:tcW w:w="3007" w:type="dxa"/>
            <w:shd w:val="clear" w:color="auto" w:fill="auto"/>
          </w:tcPr>
          <w:p w:rsidR="00DB7DF1" w:rsidRPr="004B692A" w:rsidRDefault="00DB7DF1" w:rsidP="006105F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4. </w:t>
            </w:r>
            <w:r w:rsidR="006105FF" w:rsidRPr="004B692A">
              <w:rPr>
                <w:color w:val="000000"/>
                <w:sz w:val="24"/>
                <w:szCs w:val="24"/>
              </w:rPr>
              <w:t>Каков п</w:t>
            </w:r>
            <w:r w:rsidRPr="004B692A">
              <w:rPr>
                <w:color w:val="000000"/>
                <w:sz w:val="24"/>
                <w:szCs w:val="24"/>
              </w:rPr>
              <w:t>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6105FF" w:rsidRPr="004B692A" w:rsidRDefault="006105FF" w:rsidP="00DE7964">
            <w:pPr>
              <w:pStyle w:val="ConsPlusNormal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      </w:r>
          </w:p>
          <w:p w:rsidR="00DB7DF1" w:rsidRPr="004B692A" w:rsidRDefault="00DB7DF1" w:rsidP="00DE7964">
            <w:pPr>
              <w:pStyle w:val="ConsPlusNormal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Приказ Минфина России от 10.03.2016 № 22н Об утверждении Порядка проведения таможенными органами идентификации иностранных товаров, помещаемых (помещенных)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</w:t>
            </w:r>
          </w:p>
        </w:tc>
      </w:tr>
      <w:tr w:rsidR="004B692A" w:rsidRPr="004B692A" w:rsidTr="00A168F7">
        <w:trPr>
          <w:trHeight w:val="5335"/>
        </w:trPr>
        <w:tc>
          <w:tcPr>
            <w:tcW w:w="3007" w:type="dxa"/>
            <w:shd w:val="clear" w:color="auto" w:fill="auto"/>
          </w:tcPr>
          <w:p w:rsidR="004B692A" w:rsidRPr="004B692A" w:rsidRDefault="004B692A" w:rsidP="00EA75C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lastRenderedPageBreak/>
              <w:t>5. Каковы особенности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представление в таможенный орган отчетности о таких товарах</w:t>
            </w:r>
          </w:p>
        </w:tc>
        <w:tc>
          <w:tcPr>
            <w:tcW w:w="7625" w:type="dxa"/>
            <w:shd w:val="clear" w:color="auto" w:fill="auto"/>
          </w:tcPr>
          <w:p w:rsidR="004B692A" w:rsidRPr="004B692A" w:rsidRDefault="004B692A" w:rsidP="00DE7964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      </w:r>
          </w:p>
          <w:p w:rsidR="004B692A" w:rsidRPr="004B692A" w:rsidRDefault="004B692A" w:rsidP="00DE7964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ФТС России от 09.06.2015 № 1116 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(полученных) с использованием иностранных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форм отчетности о таких товарах, порядка заполнения этих форм и порядка и сроков представления в таможенный орган отчетности о таких товарах</w:t>
            </w:r>
          </w:p>
          <w:p w:rsidR="004B692A" w:rsidRPr="004B692A" w:rsidRDefault="004B692A" w:rsidP="00DE7964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формы отчетности о таких товарах, порядок заполнения этих форм, порядок и сроки представления в таможенный орган отчетности о таких товарах устанавливаются федеральным органом исполнительной власти, уполномоче</w:t>
            </w:r>
            <w:r w:rsidR="00DE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области таможенного дела</w:t>
            </w:r>
          </w:p>
        </w:tc>
      </w:tr>
      <w:tr w:rsidR="00F95AF5" w:rsidRPr="004B692A" w:rsidTr="000D4B1E">
        <w:trPr>
          <w:cantSplit/>
          <w:trHeight w:val="20"/>
        </w:trPr>
        <w:tc>
          <w:tcPr>
            <w:tcW w:w="10632" w:type="dxa"/>
            <w:gridSpan w:val="2"/>
            <w:shd w:val="clear" w:color="auto" w:fill="auto"/>
          </w:tcPr>
          <w:p w:rsidR="00F95AF5" w:rsidRPr="000421DB" w:rsidRDefault="000421DB" w:rsidP="00F95AF5">
            <w:pPr>
              <w:pStyle w:val="a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4B692A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4B692A" w:rsidRPr="004B692A" w:rsidRDefault="00DE7964" w:rsidP="00DE7964">
            <w:pPr>
              <w:pStyle w:val="a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5AF5">
              <w:rPr>
                <w:rFonts w:ascii="Times New Roman" w:hAnsi="Times New Roman" w:cs="Times New Roman"/>
                <w:sz w:val="24"/>
                <w:szCs w:val="24"/>
              </w:rPr>
              <w:t>Каковы особенности оформления имущественных отношений резидентами ТОСЭР?</w:t>
            </w:r>
          </w:p>
        </w:tc>
        <w:tc>
          <w:tcPr>
            <w:tcW w:w="7625" w:type="dxa"/>
            <w:shd w:val="clear" w:color="auto" w:fill="auto"/>
          </w:tcPr>
          <w:p w:rsidR="004B692A" w:rsidRPr="004B692A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ТОСЭР не установлены какие-то специфические особенности по сравнению с общеустановленным порядком в оформлении имущественных отношений между УК ТОСЭР и резидентами, вкладывающими средства в объекты ин</w:t>
            </w:r>
            <w:r w:rsidR="00DE7964">
              <w:rPr>
                <w:rFonts w:ascii="Times New Roman" w:hAnsi="Times New Roman" w:cs="Times New Roman"/>
                <w:sz w:val="24"/>
                <w:szCs w:val="24"/>
              </w:rPr>
              <w:t>фраструктуры ТОСЭР</w:t>
            </w:r>
          </w:p>
        </w:tc>
      </w:tr>
      <w:tr w:rsidR="004B692A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4B692A" w:rsidRPr="004B692A" w:rsidRDefault="00DE7964" w:rsidP="00F95AF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95AF5">
              <w:rPr>
                <w:color w:val="000000"/>
                <w:sz w:val="24"/>
                <w:szCs w:val="24"/>
              </w:rPr>
              <w:t>Каковы особенности оформления права собственности и аренды на объекты капитального строительства резидентами ТОСЭР?</w:t>
            </w:r>
          </w:p>
        </w:tc>
        <w:tc>
          <w:tcPr>
            <w:tcW w:w="7625" w:type="dxa"/>
            <w:shd w:val="clear" w:color="auto" w:fill="auto"/>
          </w:tcPr>
          <w:p w:rsidR="00F95AF5" w:rsidRPr="004B692A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законодательства в части права собственности: </w:t>
            </w:r>
          </w:p>
          <w:p w:rsidR="00F95AF5" w:rsidRPr="004B692A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1) при реконструкции право собственности не возникает (поскольку возникает не новый объект, а улучшаются технико-экономические показатели существующего*). </w:t>
            </w:r>
          </w:p>
          <w:p w:rsidR="00F95AF5" w:rsidRPr="004B692A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* п.1 ст.14 </w:t>
            </w:r>
            <w:proofErr w:type="spellStart"/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 РФ, п.3.4 постановления Госстроя России от 05.03.2004 № 15/1, п. 27 ПБУ 6/01 Учет основных средств, совместное письмо Госплана СССР, Госстроя СССР, Стройбанка СССР, ЦСФУ СССР от 08.05.1984 № НБ-36-Д/23-Д/144/6-14, письмо Минфина СССР от 29.05.1984 № 80 и др.;</w:t>
            </w:r>
          </w:p>
          <w:p w:rsidR="00F95AF5" w:rsidRPr="004B692A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2) при осуществлении строительства – право собственности возникает (в порядке, установленном законодательством).</w:t>
            </w:r>
          </w:p>
          <w:p w:rsidR="004B692A" w:rsidRPr="00DE7964" w:rsidRDefault="00F95AF5" w:rsidP="00DE7964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Применительно к ТОСЭР при аренде –  методика расчета арендной платы по договорам аренды недвижимого имущества, расположенного на территории опережающего социально-экономического развития, установлена приказом Минэкономразвития России от 17.03.2017 № </w:t>
            </w:r>
            <w:r w:rsidR="00DE79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B692A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4B692A" w:rsidRPr="004B692A" w:rsidRDefault="00DE7964" w:rsidP="00F95AF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 w:rsidR="00F95AF5">
              <w:rPr>
                <w:color w:val="000000"/>
                <w:sz w:val="24"/>
                <w:szCs w:val="24"/>
              </w:rPr>
              <w:t>Каковы особенности оформления права земельные участки резидентами ТОСЭР?</w:t>
            </w:r>
          </w:p>
        </w:tc>
        <w:tc>
          <w:tcPr>
            <w:tcW w:w="7625" w:type="dxa"/>
            <w:shd w:val="clear" w:color="auto" w:fill="auto"/>
          </w:tcPr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Общие положения в части прав на земельный участок, находящийся в собственности / аренде УК:</w:t>
            </w:r>
          </w:p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1) оформление земельного участка под построенным объектом – возможно в установленном законом порядке при согласии собственника и если земельный участок не ограничен в обороте;</w:t>
            </w:r>
          </w:p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2) пользование земельным участком под арендованным или построенным объектом – осуществляется в установленном порядке в различных возможных ситуациях:</w:t>
            </w:r>
          </w:p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 (ст.652 ГК РФ);</w:t>
            </w:r>
          </w:p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собственник здания, сооружения или иной недвижимости, находящейся на земельном участке, принадлежащем другому лицу, имеет право пользования предоставленным таким лицом под эту недвижимость земельным участком (ст.271 ГК РФ);</w:t>
            </w:r>
          </w:p>
          <w:p w:rsidR="004B692A" w:rsidRPr="004B692A" w:rsidRDefault="00F95AF5" w:rsidP="00DE7964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</w:t>
            </w:r>
            <w:r w:rsidR="00DE7964">
              <w:rPr>
                <w:rFonts w:ascii="Times New Roman" w:hAnsi="Times New Roman" w:cs="Times New Roman"/>
                <w:sz w:val="24"/>
                <w:szCs w:val="24"/>
              </w:rPr>
              <w:t>й их собственник (ст. 35 ЗК РФ)</w:t>
            </w:r>
          </w:p>
        </w:tc>
      </w:tr>
      <w:tr w:rsidR="004B692A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4B692A" w:rsidRPr="004B692A" w:rsidRDefault="00DE7964" w:rsidP="00EA75C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421DB">
              <w:rPr>
                <w:sz w:val="24"/>
                <w:szCs w:val="24"/>
              </w:rPr>
              <w:t>Какова</w:t>
            </w:r>
            <w:r w:rsidR="000421DB" w:rsidRPr="004B692A">
              <w:rPr>
                <w:sz w:val="24"/>
                <w:szCs w:val="24"/>
              </w:rPr>
              <w:t xml:space="preserve">  методика расчета арендной платы по договорам аренды земельных участков</w:t>
            </w:r>
            <w:r w:rsidR="000421DB">
              <w:rPr>
                <w:sz w:val="24"/>
                <w:szCs w:val="24"/>
              </w:rPr>
              <w:t xml:space="preserve"> на территории ТОСЭР?</w:t>
            </w:r>
          </w:p>
        </w:tc>
        <w:tc>
          <w:tcPr>
            <w:tcW w:w="7625" w:type="dxa"/>
            <w:shd w:val="clear" w:color="auto" w:fill="auto"/>
          </w:tcPr>
          <w:p w:rsidR="00F95AF5" w:rsidRPr="004B692A" w:rsidRDefault="00F95AF5" w:rsidP="00F95AF5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Применительно к ТОСЭР при аренде –  методика расчета арендной платы по договорам аренды земельных участков, расположенных на территории опережающего социально-экономического развития, установлена приказом Минэкономразвития России от 17.03.2017 № 116.</w:t>
            </w:r>
          </w:p>
          <w:p w:rsidR="00F95AF5" w:rsidRPr="00DE7964" w:rsidRDefault="00F95AF5" w:rsidP="00F95AF5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осуществляет </w:t>
            </w: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имеющегося здания и решает вопрос компенсации с собственником или </w:t>
            </w:r>
            <w:r w:rsidR="004B51A5" w:rsidRPr="00DE7964">
              <w:rPr>
                <w:rFonts w:ascii="Times New Roman" w:hAnsi="Times New Roman" w:cs="Times New Roman"/>
                <w:sz w:val="24"/>
                <w:szCs w:val="24"/>
              </w:rPr>
              <w:t>относит на</w:t>
            </w: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инвест</w:t>
            </w:r>
            <w:r w:rsidR="004B51A5">
              <w:rPr>
                <w:rFonts w:ascii="Times New Roman" w:hAnsi="Times New Roman" w:cs="Times New Roman"/>
                <w:sz w:val="24"/>
                <w:szCs w:val="24"/>
              </w:rPr>
              <w:t xml:space="preserve">иционный </w:t>
            </w: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F95AF5" w:rsidRPr="00DE7964" w:rsidRDefault="00F95AF5" w:rsidP="00F95AF5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Резидент строит здание и оформляет на него право собственности, затраты учитываются в бизнес-плане проекта</w:t>
            </w:r>
          </w:p>
          <w:p w:rsidR="004B692A" w:rsidRPr="00DE7964" w:rsidRDefault="00F95AF5" w:rsidP="00DE7964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Резидент сам прокладывает сети. Вопрос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 сетей решается в индивидуальном порядке при получении </w:t>
            </w:r>
            <w:r w:rsidR="00DE7964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  <w:p w:rsidR="00DE7964" w:rsidRPr="004B692A" w:rsidRDefault="00DE7964" w:rsidP="00DE7964">
            <w:pPr>
              <w:pStyle w:val="a3"/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(на аренду площадей Приборной площадки  ≈ 15 рублей за 1 кв. м. в месяц с учетом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рекомендаций)</w:t>
            </w:r>
          </w:p>
        </w:tc>
      </w:tr>
      <w:tr w:rsidR="00263124" w:rsidRPr="004B692A" w:rsidTr="000D5F6C">
        <w:trPr>
          <w:cantSplit/>
          <w:trHeight w:val="20"/>
        </w:trPr>
        <w:tc>
          <w:tcPr>
            <w:tcW w:w="10632" w:type="dxa"/>
            <w:gridSpan w:val="2"/>
            <w:shd w:val="clear" w:color="auto" w:fill="auto"/>
          </w:tcPr>
          <w:p w:rsidR="00263124" w:rsidRPr="00263124" w:rsidRDefault="00263124" w:rsidP="00263124">
            <w:pPr>
              <w:pStyle w:val="a3"/>
              <w:spacing w:after="0" w:line="100" w:lineRule="atLeast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инфраструктура</w:t>
            </w:r>
          </w:p>
        </w:tc>
      </w:tr>
      <w:tr w:rsidR="00263124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263124" w:rsidRDefault="004B51A5" w:rsidP="00EA75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3124">
              <w:rPr>
                <w:sz w:val="24"/>
                <w:szCs w:val="24"/>
              </w:rPr>
              <w:t>Каковы условия подключения к инженерным коммуникациям на Территории ТОСЭР?</w:t>
            </w:r>
          </w:p>
        </w:tc>
        <w:tc>
          <w:tcPr>
            <w:tcW w:w="7625" w:type="dxa"/>
            <w:shd w:val="clear" w:color="auto" w:fill="auto"/>
          </w:tcPr>
          <w:p w:rsidR="00BC3567" w:rsidRPr="00BC3567" w:rsidRDefault="008C7C8D" w:rsidP="00BC3567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практически всегда индивидуален. Примерную и</w:t>
            </w:r>
            <w:r w:rsidR="00BC3567" w:rsidRPr="00BC356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о возможностях, существующих точках подключения и тарифах можно узнать в </w:t>
            </w:r>
            <w:proofErr w:type="spellStart"/>
            <w:r w:rsidR="00BC3567" w:rsidRPr="00BC356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BC3567" w:rsidRPr="00BC356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компаниях города Заречного, (по нижеприведенным ссылкам), в частности по технологическому присоединению к:</w:t>
            </w:r>
          </w:p>
          <w:p w:rsidR="00BC3567" w:rsidRPr="00BC3567" w:rsidRDefault="00BC3567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электрическим сетям,</w:t>
            </w:r>
          </w:p>
          <w:p w:rsidR="00BC3567" w:rsidRDefault="00BC3567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» город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567" w:rsidRDefault="0042296A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701F"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http://geszar.ru/podacha-zayavok-i-dokumentov-v-elektronnoj-forme/</w:t>
              </w:r>
            </w:hyperlink>
          </w:p>
          <w:p w:rsidR="00BC3567" w:rsidRPr="00BC3567" w:rsidRDefault="00BC3567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сетям газораспределения,</w:t>
            </w:r>
          </w:p>
          <w:p w:rsidR="00BC3567" w:rsidRDefault="00BC3567" w:rsidP="00BC3567">
            <w:pPr>
              <w:pStyle w:val="a3"/>
              <w:spacing w:after="0" w:line="100" w:lineRule="atLeast"/>
              <w:ind w:left="0" w:firstLine="574"/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» город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567" w:rsidRDefault="0042296A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701F"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http://aogorgaz.ru/tekhnologicheskoe-prisoedinenie/</w:t>
              </w:r>
            </w:hyperlink>
          </w:p>
          <w:p w:rsidR="00BC3567" w:rsidRPr="00BC3567" w:rsidRDefault="00BC3567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системам теплоснабжения, водоснабжения и водоотведения,</w:t>
            </w:r>
          </w:p>
          <w:p w:rsidR="00BC3567" w:rsidRDefault="00BC3567" w:rsidP="00BC3567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ООО «ЭнергоПромРесурс»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01F" w:rsidRPr="004B692A" w:rsidRDefault="0042296A" w:rsidP="003E70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701F"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http://epr-zar.ru/organizations/information-on-connecting/</w:t>
              </w:r>
            </w:hyperlink>
          </w:p>
        </w:tc>
      </w:tr>
      <w:tr w:rsidR="008607A3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8607A3" w:rsidRPr="008C7C8D" w:rsidRDefault="008C7C8D" w:rsidP="008C7C8D">
            <w:pPr>
              <w:pStyle w:val="ConsPlusNormal"/>
              <w:jc w:val="both"/>
              <w:rPr>
                <w:sz w:val="24"/>
                <w:szCs w:val="24"/>
              </w:rPr>
            </w:pPr>
            <w:r w:rsidRPr="008C7C8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 xml:space="preserve">. Актуальная информация о действующих тарифах на основные коммунальные ресурсы </w:t>
            </w:r>
          </w:p>
        </w:tc>
        <w:tc>
          <w:tcPr>
            <w:tcW w:w="7625" w:type="dxa"/>
            <w:shd w:val="clear" w:color="auto" w:fill="auto"/>
          </w:tcPr>
          <w:p w:rsidR="008607A3" w:rsidRDefault="008C7C8D" w:rsidP="00BC3567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D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действующих тарифах на основные коммунальные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управления цен и тарифов Пензенской области </w:t>
            </w:r>
            <w:hyperlink r:id="rId11" w:history="1"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http://tarif.pnzreg.ru/all/tarifnye-resheniya-na-2018-god/</w:t>
              </w:r>
            </w:hyperlink>
          </w:p>
          <w:p w:rsidR="008C7C8D" w:rsidRPr="008C7C8D" w:rsidRDefault="008C7C8D" w:rsidP="00BC3567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 в отдельной папке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googledrive</w:t>
            </w:r>
            <w:proofErr w:type="spellEnd"/>
            <w:r w:rsidRPr="008C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SFXqlxXzFFj</w:t>
              </w:r>
              <w:proofErr w:type="spellEnd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lKG</w:t>
              </w:r>
              <w:proofErr w:type="spellEnd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oQN</w:t>
              </w:r>
              <w:proofErr w:type="spellEnd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jIR</w:t>
              </w:r>
              <w:proofErr w:type="spellEnd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</w:t>
              </w:r>
              <w:proofErr w:type="spellStart"/>
              <w:r w:rsidRPr="00EC484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LNpQC</w:t>
              </w:r>
              <w:proofErr w:type="spellEnd"/>
            </w:hyperlink>
          </w:p>
          <w:p w:rsidR="008C7C8D" w:rsidRPr="008C7C8D" w:rsidRDefault="008C7C8D" w:rsidP="00BC3567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A3" w:rsidRPr="004B692A" w:rsidTr="00984F06">
        <w:trPr>
          <w:cantSplit/>
          <w:trHeight w:val="20"/>
        </w:trPr>
        <w:tc>
          <w:tcPr>
            <w:tcW w:w="10632" w:type="dxa"/>
            <w:gridSpan w:val="2"/>
            <w:shd w:val="clear" w:color="auto" w:fill="auto"/>
          </w:tcPr>
          <w:p w:rsidR="008607A3" w:rsidRPr="008607A3" w:rsidRDefault="008607A3" w:rsidP="008607A3">
            <w:pPr>
              <w:pStyle w:val="a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площадкам</w:t>
            </w:r>
          </w:p>
        </w:tc>
      </w:tr>
      <w:tr w:rsidR="008607A3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8607A3" w:rsidRDefault="008607A3" w:rsidP="00EA75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Предприятия какого класса опасности можно размещать на площадках ТОСЭР «Заречный»</w:t>
            </w:r>
          </w:p>
        </w:tc>
        <w:tc>
          <w:tcPr>
            <w:tcW w:w="7625" w:type="dxa"/>
            <w:shd w:val="clear" w:color="auto" w:fill="auto"/>
          </w:tcPr>
          <w:p w:rsidR="008607A3" w:rsidRPr="00DA4BCE" w:rsidRDefault="008607A3" w:rsidP="008607A3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Правилами землепользования и застройки, действующими на территории Заречного площадки №№1, 2, 4 </w:t>
            </w:r>
            <w:r w:rsidRPr="008607A3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предприятий специального назначения</w:t>
            </w:r>
            <w:r w:rsidR="00DA4BCE">
              <w:rPr>
                <w:rFonts w:ascii="Times New Roman" w:hAnsi="Times New Roman" w:cs="Times New Roman"/>
                <w:sz w:val="24"/>
                <w:szCs w:val="24"/>
              </w:rPr>
              <w:t xml:space="preserve"> ПК-4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которых допустимо размещать предприятия любого класса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7A3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8607A3" w:rsidRDefault="00DA4BCE" w:rsidP="00EA75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Площадка №1, здание №212: каковы доступные мощности по электроэнергии и др. ресурсам. Какие коммуникации в наличие?</w:t>
            </w:r>
          </w:p>
        </w:tc>
        <w:tc>
          <w:tcPr>
            <w:tcW w:w="7625" w:type="dxa"/>
            <w:shd w:val="clear" w:color="auto" w:fill="auto"/>
          </w:tcPr>
          <w:p w:rsidR="008607A3" w:rsidRDefault="00DA4BCE" w:rsidP="00BC3567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№212 на площадке №1 располагает:</w:t>
            </w:r>
          </w:p>
          <w:p w:rsidR="00DA4BCE" w:rsidRDefault="00DA4BCE" w:rsidP="00DA4BCE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электроэнергия до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BCE" w:rsidRDefault="00DA4BCE" w:rsidP="00DA4BCE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отопление обеспечено от газовой котельной ПО «Старт»;</w:t>
            </w:r>
          </w:p>
          <w:p w:rsidR="00DA4BCE" w:rsidRDefault="00DA4BCE" w:rsidP="00DA4BCE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CE" w:rsidRPr="00BC3567" w:rsidRDefault="00DA4BCE" w:rsidP="00DA4BCE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5C" w:rsidRPr="004B692A" w:rsidRDefault="00064E5C" w:rsidP="00263124">
      <w:pPr>
        <w:pStyle w:val="ConsPlusNormal"/>
        <w:jc w:val="both"/>
        <w:rPr>
          <w:color w:val="000000"/>
          <w:sz w:val="24"/>
          <w:szCs w:val="24"/>
        </w:rPr>
      </w:pPr>
    </w:p>
    <w:sectPr w:rsidR="00064E5C" w:rsidRPr="004B692A" w:rsidSect="00DE7964">
      <w:footerReference w:type="default" r:id="rId13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A" w:rsidRDefault="0042296A" w:rsidP="00DE7964">
      <w:pPr>
        <w:spacing w:after="0" w:line="240" w:lineRule="auto"/>
      </w:pPr>
      <w:r>
        <w:separator/>
      </w:r>
    </w:p>
  </w:endnote>
  <w:endnote w:type="continuationSeparator" w:id="0">
    <w:p w:rsidR="0042296A" w:rsidRDefault="0042296A" w:rsidP="00DE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491"/>
      <w:docPartObj>
        <w:docPartGallery w:val="Page Numbers (Bottom of Page)"/>
        <w:docPartUnique/>
      </w:docPartObj>
    </w:sdtPr>
    <w:sdtEndPr/>
    <w:sdtContent>
      <w:p w:rsidR="00DE7964" w:rsidRDefault="00DE7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02">
          <w:rPr>
            <w:noProof/>
          </w:rPr>
          <w:t>2</w:t>
        </w:r>
        <w:r>
          <w:fldChar w:fldCharType="end"/>
        </w:r>
      </w:p>
    </w:sdtContent>
  </w:sdt>
  <w:p w:rsidR="00DE7964" w:rsidRDefault="00DE7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A" w:rsidRDefault="0042296A" w:rsidP="00DE7964">
      <w:pPr>
        <w:spacing w:after="0" w:line="240" w:lineRule="auto"/>
      </w:pPr>
      <w:r>
        <w:separator/>
      </w:r>
    </w:p>
  </w:footnote>
  <w:footnote w:type="continuationSeparator" w:id="0">
    <w:p w:rsidR="0042296A" w:rsidRDefault="0042296A" w:rsidP="00DE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515"/>
    <w:multiLevelType w:val="hybridMultilevel"/>
    <w:tmpl w:val="4C9A354C"/>
    <w:lvl w:ilvl="0" w:tplc="667631D0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FF0473B"/>
    <w:multiLevelType w:val="hybridMultilevel"/>
    <w:tmpl w:val="9AC87C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B923B0"/>
    <w:multiLevelType w:val="hybridMultilevel"/>
    <w:tmpl w:val="9AC87C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E"/>
    <w:rsid w:val="000421DB"/>
    <w:rsid w:val="00042FCD"/>
    <w:rsid w:val="00064E5C"/>
    <w:rsid w:val="0010529F"/>
    <w:rsid w:val="00147CB0"/>
    <w:rsid w:val="00194740"/>
    <w:rsid w:val="001D3FB4"/>
    <w:rsid w:val="001E0329"/>
    <w:rsid w:val="00237C51"/>
    <w:rsid w:val="0025699C"/>
    <w:rsid w:val="00263124"/>
    <w:rsid w:val="00276FAE"/>
    <w:rsid w:val="00277F16"/>
    <w:rsid w:val="00280EBE"/>
    <w:rsid w:val="00320239"/>
    <w:rsid w:val="003226CF"/>
    <w:rsid w:val="00364DBA"/>
    <w:rsid w:val="003E701F"/>
    <w:rsid w:val="0042296A"/>
    <w:rsid w:val="0047495A"/>
    <w:rsid w:val="004B51A5"/>
    <w:rsid w:val="004B692A"/>
    <w:rsid w:val="00542C8F"/>
    <w:rsid w:val="005D2C60"/>
    <w:rsid w:val="005E1D46"/>
    <w:rsid w:val="006105FF"/>
    <w:rsid w:val="006743AB"/>
    <w:rsid w:val="006F1604"/>
    <w:rsid w:val="007A49D0"/>
    <w:rsid w:val="008607A3"/>
    <w:rsid w:val="00887AF8"/>
    <w:rsid w:val="008C7C8D"/>
    <w:rsid w:val="0091712E"/>
    <w:rsid w:val="00927785"/>
    <w:rsid w:val="00977A01"/>
    <w:rsid w:val="00A21DF3"/>
    <w:rsid w:val="00A92C37"/>
    <w:rsid w:val="00AA3402"/>
    <w:rsid w:val="00AA724E"/>
    <w:rsid w:val="00B1063B"/>
    <w:rsid w:val="00BC3567"/>
    <w:rsid w:val="00CA32FE"/>
    <w:rsid w:val="00CB35C7"/>
    <w:rsid w:val="00D04D99"/>
    <w:rsid w:val="00D91DCE"/>
    <w:rsid w:val="00DA4BCE"/>
    <w:rsid w:val="00DB7DF1"/>
    <w:rsid w:val="00DE7964"/>
    <w:rsid w:val="00E549BE"/>
    <w:rsid w:val="00E9758D"/>
    <w:rsid w:val="00EA75C1"/>
    <w:rsid w:val="00F66706"/>
    <w:rsid w:val="00F66771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AB"/>
    <w:pPr>
      <w:ind w:left="720"/>
      <w:contextualSpacing/>
    </w:pPr>
  </w:style>
  <w:style w:type="paragraph" w:customStyle="1" w:styleId="ConsPlusNormal">
    <w:name w:val="ConsPlusNormal"/>
    <w:rsid w:val="00064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964"/>
  </w:style>
  <w:style w:type="paragraph" w:styleId="a6">
    <w:name w:val="footer"/>
    <w:basedOn w:val="a"/>
    <w:link w:val="a7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964"/>
  </w:style>
  <w:style w:type="character" w:styleId="a8">
    <w:name w:val="Hyperlink"/>
    <w:basedOn w:val="a0"/>
    <w:uiPriority w:val="99"/>
    <w:unhideWhenUsed/>
    <w:rsid w:val="003E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AB"/>
    <w:pPr>
      <w:ind w:left="720"/>
      <w:contextualSpacing/>
    </w:pPr>
  </w:style>
  <w:style w:type="paragraph" w:customStyle="1" w:styleId="ConsPlusNormal">
    <w:name w:val="ConsPlusNormal"/>
    <w:rsid w:val="00064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964"/>
  </w:style>
  <w:style w:type="paragraph" w:styleId="a6">
    <w:name w:val="footer"/>
    <w:basedOn w:val="a"/>
    <w:link w:val="a7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964"/>
  </w:style>
  <w:style w:type="character" w:styleId="a8">
    <w:name w:val="Hyperlink"/>
    <w:basedOn w:val="a0"/>
    <w:uiPriority w:val="99"/>
    <w:unhideWhenUsed/>
    <w:rsid w:val="003E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zar.ru/podacha-zayavok-i-dokumentov-v-elektronnoj-form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SFXqlxXzFFj5g0lKG9oQN5jIR-1LNp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if.pnzreg.ru/all/tarifnye-resheniya-na-2018-go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r-zar.ru/organizations/information-on-connec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ogorgaz.ru/tekhnologicheskoe-prisoedin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Максим С. Изосимов</cp:lastModifiedBy>
  <cp:revision>4</cp:revision>
  <dcterms:created xsi:type="dcterms:W3CDTF">2018-10-10T08:57:00Z</dcterms:created>
  <dcterms:modified xsi:type="dcterms:W3CDTF">2018-10-24T07:28:00Z</dcterms:modified>
</cp:coreProperties>
</file>