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F" w:rsidRPr="00135DFB" w:rsidRDefault="00AD1F4F" w:rsidP="00AD1F4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Утверждено</w:t>
      </w:r>
    </w:p>
    <w:p w:rsidR="00AD1F4F" w:rsidRPr="00135DFB" w:rsidRDefault="00AD1F4F" w:rsidP="00AD1F4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решением  председателя антитеррористической комиссии</w:t>
      </w:r>
    </w:p>
    <w:p w:rsidR="00AD1F4F" w:rsidRPr="00135DFB" w:rsidRDefault="00AD1F4F" w:rsidP="00AD1F4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Пензенской области</w:t>
      </w:r>
    </w:p>
    <w:p w:rsidR="00AD1F4F" w:rsidRPr="00135DFB" w:rsidRDefault="00AD1F4F" w:rsidP="00AD1F4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27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августа 2018 г.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АТК58-1</w:t>
      </w:r>
    </w:p>
    <w:p w:rsidR="00AD1F4F" w:rsidRPr="00135DFB" w:rsidRDefault="00AD1F4F" w:rsidP="00AD1F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1F4F" w:rsidRPr="00135DFB" w:rsidRDefault="00AD1F4F" w:rsidP="00AD1F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1F4F" w:rsidRPr="00135DFB" w:rsidRDefault="00AD1F4F" w:rsidP="00AD1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en-US"/>
        </w:rPr>
      </w:pPr>
      <w:r w:rsidRPr="00135D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en-US"/>
        </w:rPr>
        <w:t xml:space="preserve">П О Л О Ж Е Н И Е </w:t>
      </w:r>
    </w:p>
    <w:p w:rsidR="00AD1F4F" w:rsidRPr="00135DFB" w:rsidRDefault="00AD1F4F" w:rsidP="00AD1F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об антитеррористической комиссии </w:t>
      </w:r>
    </w:p>
    <w:p w:rsidR="00AD1F4F" w:rsidRPr="00135DFB" w:rsidRDefault="00AD1F4F" w:rsidP="00AD1F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муниципального образования Пензенской области</w:t>
      </w:r>
    </w:p>
    <w:p w:rsidR="00AD1F4F" w:rsidRPr="00135DFB" w:rsidRDefault="00AD1F4F" w:rsidP="00AD1F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AD1F4F" w:rsidRPr="00135DFB" w:rsidRDefault="00AD1F4F" w:rsidP="00AD1F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D1F4F" w:rsidRPr="00135DFB" w:rsidRDefault="00AD1F4F" w:rsidP="00AD1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 Антитеррористическая комиссия муниципального образования (муниципального района, городского округа</w:t>
      </w:r>
      <w:r w:rsidR="00EF2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далее – Комиссия)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Пензенской облас</w:t>
      </w:r>
      <w:r w:rsidR="00EF2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 и органов местного самоуправ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ления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в Пензенской области</w:t>
      </w:r>
      <w:r w:rsidR="00EF2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– АТК Пензенской области)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D1F4F" w:rsidRPr="00135DFB" w:rsidRDefault="00AD1F4F" w:rsidP="00AD1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Пензенской области, муниципальными правовыми актами, решениями Национального антитеррористического комитета и антитеррористической комиссии 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Пензенской области, а также настоящим Положением.</w:t>
      </w:r>
    </w:p>
    <w:p w:rsidR="00AD1F4F" w:rsidRPr="00135DFB" w:rsidRDefault="00AD1F4F" w:rsidP="00AD1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 Руководителем Комиссии по должности является глава администрации муниципального образования (председатель Комиссии).</w:t>
      </w:r>
    </w:p>
    <w:p w:rsidR="00AD1F4F" w:rsidRPr="00135DFB" w:rsidRDefault="00AD1F4F" w:rsidP="00AD1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 Основной задачей Комиссии является организация взаимодействия подразделений территориальных орга</w:t>
      </w:r>
      <w:r w:rsidR="00EF2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 федеральных органов исполни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тельной власти, органов исполнительной власти Пензенской области и органов местного самоуправления по профилактике терроризма, а также 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по минимизации и (или) ликвидации последствий его проявлений и реализация решений АТК Пензенской о</w:t>
      </w:r>
      <w:r w:rsidR="00EF2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бласти на территории муниципаль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 образования (нескольких муниципальных образований).</w:t>
      </w:r>
    </w:p>
    <w:p w:rsidR="00AD1F4F" w:rsidRPr="00135DFB" w:rsidRDefault="00AD1F4F" w:rsidP="00AD1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 Комиссия осуществляет следующие основные функции:</w:t>
      </w:r>
    </w:p>
    <w:p w:rsidR="00AD1F4F" w:rsidRPr="00135DFB" w:rsidRDefault="00AD1F4F" w:rsidP="00AD1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выработка мер по профилактике терроризма, а также 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по минимизации и (или) ликвидации последствий его проявлений на территории муниципального образования (нескольких муниципальных образований);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обеспечение согласованности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действий подразделений террито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риальных органов федеральных органов исполнительной власти, органов исполнительной власти Пензенской области и органов местного самоуправления в ходе: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участия органов местного самоуправления в мероприятиях 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по профилактике терроризма, а также в минимизации (или) ликвидации последствий его проявлений,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5DFB">
        <w:rPr>
          <w:rFonts w:ascii="Times New Roman" w:eastAsia="Calibri" w:hAnsi="Times New Roman" w:cs="Times New Roman"/>
          <w:sz w:val="28"/>
          <w:szCs w:val="28"/>
        </w:rPr>
        <w:t>организуемых федеральными органами исполнительной власти и (или) органами исполнительной власти Пензенской области;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 выработка мер по обеспечению выполнения требований 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sz w:val="28"/>
          <w:szCs w:val="28"/>
          <w:lang w:eastAsia="en-US"/>
        </w:rPr>
        <w:t>г) 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участие в мониторинге политических, социально-экономических 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и иных процессов, оказывающих влияние на ситуацию в области противодействия терроризму, осуществляемом АТК в Пензенской области;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  контроль за исполнением решений Комиссии;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 организация исполнения органами местного самоуправления решений АТК Пензенской области.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Комиссия для решения возложенной на нее задачи имеет право: 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t>а) принимать решения по вопросам, отнесенным к ее компетенции;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Пензенской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 создавать рабочие группы для изучения вопросов, отнесенных 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к компетенции Комиссии;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 привлекать для участия в работе Комиссии должностных лиц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и специалистов подразделений территориальных органов федеральных органов исполнительной власти, органов исполнительной власти Пензенской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 вносить в установленном порядке предложения по вопросам, требующим решения АТК в Пензенской области.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 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 Комиссия осуществляет свою деятельность на плановой основе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в соответствии с ее регламентом, утвержденным председателем АТК 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Пензенской области.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Комиссия информирует АТК в Пензенской области по итогам своей деятельности не реже одного раза в полугодие, а также по итогам проведенных заседаний в порядке, установленном председателем АТК </w:t>
      </w: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Пензенской области.</w:t>
      </w:r>
    </w:p>
    <w:p w:rsidR="00AD1F4F" w:rsidRPr="00135DFB" w:rsidRDefault="00AD1F4F" w:rsidP="00AD1F4F">
      <w:p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10. Для реализации решений Комиссии могут издаваться муниципальные правовые акты.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 Организационное и материально-техническое обеспечение деятельности Комиссии организуется местной администрацией путем определения структурного подразделения местной администрации (аппарата Комиссии) и (или) должностного лица (секретаря (руководителя аппарата) Комиссии), ответственного за эту работу.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 Секретарь (аппарат) Комиссии: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 разрабатывает проекты планов работы Комиссии, решений Комиссии и отчетов о результатах деятельности Комиссии;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 обеспечивает подготовку и проведение заседаний Комиссии;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 осуществляет контроль исполнения поручений, содержащихся 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решениях Комиссии;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 (нескольких муниципальных образований), оказывающих влияние на развитие ситуации в сфере профилактики терроризма;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 обеспечивает взаимодействие Комиссии с АТК в Пензенской области и ее аппаратом;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 обеспечивает деятельность рабочих групп Комиссии;</w:t>
      </w:r>
    </w:p>
    <w:p w:rsidR="00AD1F4F" w:rsidRPr="00135DFB" w:rsidRDefault="00AD1F4F" w:rsidP="00AD1F4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ж) организует</w:t>
      </w:r>
      <w:r w:rsidR="00EF2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делопроизводство Комиссии.</w:t>
      </w:r>
    </w:p>
    <w:p w:rsidR="00AD1F4F" w:rsidRPr="00135DFB" w:rsidRDefault="00AD1F4F" w:rsidP="00AD1F4F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t>13. Члены Комиссии обязаны:</w:t>
      </w:r>
    </w:p>
    <w:p w:rsidR="00AD1F4F" w:rsidRPr="00135DFB" w:rsidRDefault="00AD1F4F" w:rsidP="00AD1F4F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AD1F4F" w:rsidRPr="00135DFB" w:rsidRDefault="00AD1F4F" w:rsidP="00AD1F4F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AD1F4F" w:rsidRPr="00135DFB" w:rsidRDefault="00AD1F4F" w:rsidP="00AD1F4F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в пределах компетенции в органе, представителем которого он является, должностное лицо или подразделение, ответственное </w:t>
      </w: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организацию взаимодействия указанного органа с Комиссией и ее секретарем (аппаратом).</w:t>
      </w:r>
    </w:p>
    <w:p w:rsidR="00AD1F4F" w:rsidRPr="00135DFB" w:rsidRDefault="00AD1F4F" w:rsidP="00AD1F4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 Члены Комиссии имеют право:</w:t>
      </w:r>
    </w:p>
    <w:p w:rsidR="00AD1F4F" w:rsidRPr="00135DFB" w:rsidRDefault="00AD1F4F" w:rsidP="00AD1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AD1F4F" w:rsidRPr="00135DFB" w:rsidRDefault="00AD1F4F" w:rsidP="00AD1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AD1F4F" w:rsidRPr="00135DFB" w:rsidRDefault="00AD1F4F" w:rsidP="00AD1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AD1F4F" w:rsidRPr="00135DFB" w:rsidRDefault="00AD1F4F" w:rsidP="00AD1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F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голосовать на заседаниях Комиссии.</w:t>
      </w:r>
    </w:p>
    <w:p w:rsidR="00AD1F4F" w:rsidRPr="00135DFB" w:rsidRDefault="00AD1F4F" w:rsidP="00AD1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D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15. Комиссия имеет бланк со своим наименованием.</w:t>
      </w:r>
    </w:p>
    <w:p w:rsidR="00BF64D8" w:rsidRDefault="00BF64D8"/>
    <w:p w:rsidR="00AD1F4F" w:rsidRDefault="00AD1F4F"/>
    <w:sectPr w:rsidR="00AD1F4F" w:rsidSect="00AD1F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DA" w:rsidRDefault="003615DA" w:rsidP="00AD1F4F">
      <w:pPr>
        <w:spacing w:after="0" w:line="240" w:lineRule="auto"/>
      </w:pPr>
      <w:r>
        <w:separator/>
      </w:r>
    </w:p>
  </w:endnote>
  <w:endnote w:type="continuationSeparator" w:id="1">
    <w:p w:rsidR="003615DA" w:rsidRDefault="003615DA" w:rsidP="00AD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DA" w:rsidRDefault="003615DA" w:rsidP="00AD1F4F">
      <w:pPr>
        <w:spacing w:after="0" w:line="240" w:lineRule="auto"/>
      </w:pPr>
      <w:r>
        <w:separator/>
      </w:r>
    </w:p>
  </w:footnote>
  <w:footnote w:type="continuationSeparator" w:id="1">
    <w:p w:rsidR="003615DA" w:rsidRDefault="003615DA" w:rsidP="00AD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F4F"/>
    <w:rsid w:val="000A6BB6"/>
    <w:rsid w:val="003615DA"/>
    <w:rsid w:val="00AD1F4F"/>
    <w:rsid w:val="00BF64D8"/>
    <w:rsid w:val="00E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1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D1F4F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D1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1107</Words>
  <Characters>6311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2018-10-23T13:13:00Z</dcterms:created>
  <dcterms:modified xsi:type="dcterms:W3CDTF">2018-10-23T13:20:00Z</dcterms:modified>
</cp:coreProperties>
</file>