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58" w:rsidRPr="003E7888" w:rsidRDefault="00D03372" w:rsidP="00D033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7888">
        <w:rPr>
          <w:rFonts w:ascii="Times New Roman" w:hAnsi="Times New Roman" w:cs="Times New Roman"/>
          <w:b/>
          <w:sz w:val="24"/>
          <w:szCs w:val="24"/>
        </w:rPr>
        <w:t>Преимущества  «</w:t>
      </w:r>
      <w:proofErr w:type="spellStart"/>
      <w:r w:rsidRPr="003E7888">
        <w:rPr>
          <w:rFonts w:ascii="Times New Roman" w:hAnsi="Times New Roman" w:cs="Times New Roman"/>
          <w:b/>
          <w:sz w:val="24"/>
          <w:szCs w:val="24"/>
        </w:rPr>
        <w:t>онлайн-касс</w:t>
      </w:r>
      <w:proofErr w:type="spellEnd"/>
      <w:r w:rsidRPr="003E7888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992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78"/>
        <w:gridCol w:w="5245"/>
      </w:tblGrid>
      <w:tr w:rsidR="00C2236B" w:rsidRPr="003E7888" w:rsidTr="00011EE7"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36B" w:rsidRPr="003E7888" w:rsidRDefault="00C2236B" w:rsidP="00C2236B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3E7888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Раньше</w:t>
            </w:r>
          </w:p>
        </w:tc>
        <w:tc>
          <w:tcPr>
            <w:tcW w:w="524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36B" w:rsidRPr="003E7888" w:rsidRDefault="00C2236B" w:rsidP="00C2236B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3E7888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Теперь</w:t>
            </w:r>
          </w:p>
        </w:tc>
      </w:tr>
      <w:tr w:rsidR="00C2236B" w:rsidRPr="003E7888" w:rsidTr="00011EE7">
        <w:trPr>
          <w:trHeight w:val="205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36B" w:rsidRPr="003E7888" w:rsidRDefault="00C2236B" w:rsidP="00C2236B">
            <w:pPr>
              <w:ind w:right="28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E7888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Информация о каждой покупке фиксировалась на электронной ленте (ЭКЛЗ) и хранилась у предпринимателя. Раз в год приходилось вынимать ее из кассы и везти </w:t>
            </w:r>
            <w:proofErr w:type="gramStart"/>
            <w:r w:rsidRPr="003E7888">
              <w:rPr>
                <w:rFonts w:ascii="Times New Roman" w:eastAsia="Tahoma" w:hAnsi="Times New Roman" w:cs="Times New Roman"/>
                <w:sz w:val="24"/>
                <w:szCs w:val="24"/>
              </w:rPr>
              <w:t>в</w:t>
            </w:r>
            <w:proofErr w:type="gramEnd"/>
            <w:r w:rsidRPr="003E7888">
              <w:rPr>
                <w:rFonts w:ascii="Times New Roman" w:eastAsia="Tahoma" w:hAnsi="Times New Roman" w:cs="Times New Roman"/>
                <w:sz w:val="24"/>
                <w:szCs w:val="24"/>
              </w:rPr>
              <w:t> налоговую на проверку.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36B" w:rsidRPr="003E7888" w:rsidRDefault="00C2236B" w:rsidP="00C2236B">
            <w:pPr>
              <w:spacing w:after="0"/>
              <w:ind w:right="28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E7888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Информацию о каждой покупке фиксирует фискальный накопитель (ФН) и сразу отправляет по интернету посреднику — оператору фискальных данных (ОФД). А тот обрабатывает информацию и передает </w:t>
            </w:r>
            <w:proofErr w:type="gramStart"/>
            <w:r w:rsidRPr="003E7888">
              <w:rPr>
                <w:rFonts w:ascii="Times New Roman" w:eastAsia="Tahoma" w:hAnsi="Times New Roman" w:cs="Times New Roman"/>
                <w:sz w:val="24"/>
                <w:szCs w:val="24"/>
              </w:rPr>
              <w:t>в</w:t>
            </w:r>
            <w:proofErr w:type="gramEnd"/>
            <w:r w:rsidRPr="003E7888">
              <w:rPr>
                <w:rFonts w:ascii="Times New Roman" w:eastAsia="Tahoma" w:hAnsi="Times New Roman" w:cs="Times New Roman"/>
                <w:sz w:val="24"/>
                <w:szCs w:val="24"/>
              </w:rPr>
              <w:t> налоговую.</w:t>
            </w:r>
          </w:p>
        </w:tc>
      </w:tr>
      <w:tr w:rsidR="00C2236B" w:rsidRPr="003E7888" w:rsidTr="00011EE7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36B" w:rsidRPr="003E7888" w:rsidRDefault="00C2236B" w:rsidP="00C2236B">
            <w:pPr>
              <w:ind w:right="28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E7888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Нужно было заполнять журнал </w:t>
            </w:r>
            <w:proofErr w:type="spellStart"/>
            <w:r w:rsidRPr="003E7888">
              <w:rPr>
                <w:rFonts w:ascii="Times New Roman" w:eastAsia="Tahoma" w:hAnsi="Times New Roman" w:cs="Times New Roman"/>
                <w:sz w:val="24"/>
                <w:szCs w:val="24"/>
              </w:rPr>
              <w:t>кассира-операциониста</w:t>
            </w:r>
            <w:proofErr w:type="spellEnd"/>
            <w:r w:rsidRPr="003E7888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и другие бумажные отчеты по кассе. Так кассир фиксировал выручку и контролировал кассу.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36B" w:rsidRPr="003E7888" w:rsidRDefault="00C2236B" w:rsidP="00C2236B">
            <w:pPr>
              <w:ind w:right="28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E7888">
              <w:rPr>
                <w:rFonts w:ascii="Times New Roman" w:eastAsia="Tahoma" w:hAnsi="Times New Roman" w:cs="Times New Roman"/>
                <w:sz w:val="24"/>
                <w:szCs w:val="24"/>
              </w:rPr>
              <w:t>Как только кассир пробивает чек, информация из него уходит в ФНС по интернету. Первичные документы по кассе (формы КМ-1 — КМ-9) вести не нужно.</w:t>
            </w:r>
          </w:p>
        </w:tc>
      </w:tr>
    </w:tbl>
    <w:p w:rsidR="00C2236B" w:rsidRPr="003E7888" w:rsidRDefault="00C2236B" w:rsidP="007B1F81">
      <w:pPr>
        <w:pStyle w:val="2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daudhvsuuvou" w:colFirst="0" w:colLast="0"/>
      <w:bookmarkEnd w:id="0"/>
      <w:r w:rsidRPr="003E7888">
        <w:rPr>
          <w:rFonts w:ascii="Times New Roman" w:hAnsi="Times New Roman" w:cs="Times New Roman"/>
          <w:sz w:val="24"/>
          <w:szCs w:val="24"/>
        </w:rPr>
        <w:t xml:space="preserve">В чем выгода </w:t>
      </w:r>
      <w:proofErr w:type="spellStart"/>
      <w:r w:rsidRPr="003E7888">
        <w:rPr>
          <w:rFonts w:ascii="Times New Roman" w:hAnsi="Times New Roman" w:cs="Times New Roman"/>
          <w:sz w:val="24"/>
          <w:szCs w:val="24"/>
        </w:rPr>
        <w:t>онлайн-кассы</w:t>
      </w:r>
      <w:proofErr w:type="spellEnd"/>
      <w:r w:rsidRPr="003E7888">
        <w:rPr>
          <w:rFonts w:ascii="Times New Roman" w:hAnsi="Times New Roman" w:cs="Times New Roman"/>
          <w:sz w:val="24"/>
          <w:szCs w:val="24"/>
        </w:rPr>
        <w:t xml:space="preserve"> для бизнесмена</w:t>
      </w:r>
    </w:p>
    <w:p w:rsidR="00C2236B" w:rsidRPr="003E7888" w:rsidRDefault="00C2236B" w:rsidP="007B1F81">
      <w:pPr>
        <w:pStyle w:val="a3"/>
        <w:numPr>
          <w:ilvl w:val="0"/>
          <w:numId w:val="1"/>
        </w:numPr>
        <w:spacing w:after="0" w:line="240" w:lineRule="auto"/>
        <w:ind w:right="28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spellStart"/>
      <w:r w:rsidRPr="003E7888">
        <w:rPr>
          <w:rFonts w:ascii="Times New Roman" w:eastAsia="Tahoma" w:hAnsi="Times New Roman" w:cs="Times New Roman"/>
          <w:sz w:val="24"/>
          <w:szCs w:val="24"/>
        </w:rPr>
        <w:t>Онлайн-кассу</w:t>
      </w:r>
      <w:proofErr w:type="spellEnd"/>
      <w:r w:rsidRPr="003E7888">
        <w:rPr>
          <w:rFonts w:ascii="Times New Roman" w:eastAsia="Tahoma" w:hAnsi="Times New Roman" w:cs="Times New Roman"/>
          <w:sz w:val="24"/>
          <w:szCs w:val="24"/>
        </w:rPr>
        <w:t xml:space="preserve"> можно зарегистрировать по интернету за 15 минут. Идти в налоговую, чтобы подать документы и забрать их после оформления, не нужно.</w:t>
      </w:r>
    </w:p>
    <w:p w:rsidR="00C2236B" w:rsidRPr="003E7888" w:rsidRDefault="00C2236B" w:rsidP="007B1F81">
      <w:pPr>
        <w:pStyle w:val="a3"/>
        <w:numPr>
          <w:ilvl w:val="0"/>
          <w:numId w:val="1"/>
        </w:numPr>
        <w:spacing w:after="0" w:line="240" w:lineRule="auto"/>
        <w:ind w:right="28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3E7888">
        <w:rPr>
          <w:rFonts w:ascii="Times New Roman" w:eastAsia="Tahoma" w:hAnsi="Times New Roman" w:cs="Times New Roman"/>
          <w:sz w:val="24"/>
          <w:szCs w:val="24"/>
        </w:rPr>
        <w:t>Предприниматели смогут контролировать бизнес с компьютера или телефона. В любой момент можно будет проверить выручку, объем продаж, средний чек и возвраты. Ходить на встречи, ездить в командировки и на отдых станет проще — бизнес всегда будет под контролем.</w:t>
      </w:r>
    </w:p>
    <w:p w:rsidR="00C2236B" w:rsidRPr="003E7888" w:rsidRDefault="00C2236B" w:rsidP="007B1F81">
      <w:pPr>
        <w:pStyle w:val="a3"/>
        <w:numPr>
          <w:ilvl w:val="0"/>
          <w:numId w:val="1"/>
        </w:numPr>
        <w:spacing w:after="0" w:line="240" w:lineRule="auto"/>
        <w:ind w:right="28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3E7888">
        <w:rPr>
          <w:rFonts w:ascii="Times New Roman" w:eastAsia="Tahoma" w:hAnsi="Times New Roman" w:cs="Times New Roman"/>
          <w:sz w:val="24"/>
          <w:szCs w:val="24"/>
        </w:rPr>
        <w:t xml:space="preserve">Количество проверок </w:t>
      </w:r>
      <w:proofErr w:type="gramStart"/>
      <w:r w:rsidRPr="003E7888">
        <w:rPr>
          <w:rFonts w:ascii="Times New Roman" w:eastAsia="Tahoma" w:hAnsi="Times New Roman" w:cs="Times New Roman"/>
          <w:sz w:val="24"/>
          <w:szCs w:val="24"/>
        </w:rPr>
        <w:t>налоговой</w:t>
      </w:r>
      <w:proofErr w:type="gramEnd"/>
      <w:r w:rsidRPr="003E7888">
        <w:rPr>
          <w:rFonts w:ascii="Times New Roman" w:eastAsia="Tahoma" w:hAnsi="Times New Roman" w:cs="Times New Roman"/>
          <w:sz w:val="24"/>
          <w:szCs w:val="24"/>
        </w:rPr>
        <w:t xml:space="preserve"> уменьшится. Вся информация о покупках будет поступать к ним по интернету.</w:t>
      </w:r>
    </w:p>
    <w:p w:rsidR="00C2236B" w:rsidRPr="003E7888" w:rsidRDefault="00C2236B" w:rsidP="007B1F81">
      <w:pPr>
        <w:pStyle w:val="a3"/>
        <w:numPr>
          <w:ilvl w:val="0"/>
          <w:numId w:val="1"/>
        </w:numPr>
        <w:spacing w:after="0" w:line="240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3E7888">
        <w:rPr>
          <w:rFonts w:ascii="Times New Roman" w:eastAsia="Tahoma" w:hAnsi="Times New Roman" w:cs="Times New Roman"/>
          <w:sz w:val="24"/>
          <w:szCs w:val="24"/>
        </w:rPr>
        <w:t>Конкуренты не смогут вести нечестную игру. Занижать объемы продаж, чтобы платить меньше налогов, больше не удастся.</w:t>
      </w:r>
    </w:p>
    <w:p w:rsidR="00C2236B" w:rsidRDefault="00C2236B" w:rsidP="00D033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888" w:rsidRDefault="003E7888" w:rsidP="00C2236B">
      <w:pPr>
        <w:spacing w:after="0" w:line="240" w:lineRule="auto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Учитывая </w:t>
      </w:r>
      <w:r w:rsidRPr="003E7888">
        <w:rPr>
          <w:rFonts w:ascii="Times New Roman" w:eastAsia="Tahoma" w:hAnsi="Times New Roman" w:cs="Times New Roman"/>
          <w:sz w:val="24"/>
          <w:szCs w:val="24"/>
        </w:rPr>
        <w:t>многофункциональное значение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3E7888">
        <w:rPr>
          <w:rFonts w:ascii="Times New Roman" w:eastAsia="Tahoma" w:hAnsi="Times New Roman" w:cs="Times New Roman"/>
          <w:sz w:val="24"/>
          <w:szCs w:val="24"/>
        </w:rPr>
        <w:t>норм законодательства</w:t>
      </w:r>
      <w:r>
        <w:rPr>
          <w:rFonts w:ascii="Times New Roman" w:eastAsia="Tahoma" w:hAnsi="Times New Roman" w:cs="Times New Roman"/>
          <w:sz w:val="24"/>
          <w:szCs w:val="24"/>
        </w:rPr>
        <w:t xml:space="preserve"> о применении ККТ</w:t>
      </w:r>
      <w:r w:rsidRPr="003E7888">
        <w:rPr>
          <w:rFonts w:ascii="Times New Roman" w:eastAsia="Tahoma" w:hAnsi="Times New Roman" w:cs="Times New Roman"/>
          <w:sz w:val="24"/>
          <w:szCs w:val="24"/>
        </w:rPr>
        <w:t xml:space="preserve">, </w:t>
      </w:r>
      <w:r>
        <w:rPr>
          <w:rFonts w:ascii="Times New Roman" w:eastAsia="Tahoma" w:hAnsi="Times New Roman" w:cs="Times New Roman"/>
          <w:sz w:val="24"/>
          <w:szCs w:val="24"/>
        </w:rPr>
        <w:t xml:space="preserve">помимо </w:t>
      </w:r>
      <w:r w:rsidRPr="003E7888">
        <w:rPr>
          <w:rFonts w:ascii="Times New Roman" w:hAnsi="Times New Roman" w:cs="Times New Roman"/>
          <w:sz w:val="24"/>
          <w:szCs w:val="24"/>
        </w:rPr>
        <w:t xml:space="preserve">выгод </w:t>
      </w:r>
      <w:proofErr w:type="spellStart"/>
      <w:r w:rsidRPr="003E7888">
        <w:rPr>
          <w:rFonts w:ascii="Times New Roman" w:hAnsi="Times New Roman" w:cs="Times New Roman"/>
          <w:sz w:val="24"/>
          <w:szCs w:val="24"/>
        </w:rPr>
        <w:t>онлайн-кассы</w:t>
      </w:r>
      <w:proofErr w:type="spellEnd"/>
      <w:r w:rsidRPr="003E7888">
        <w:rPr>
          <w:rFonts w:ascii="Times New Roman" w:hAnsi="Times New Roman" w:cs="Times New Roman"/>
          <w:sz w:val="24"/>
          <w:szCs w:val="24"/>
        </w:rPr>
        <w:t xml:space="preserve"> для бизнесмена</w:t>
      </w:r>
      <w:r>
        <w:rPr>
          <w:rFonts w:ascii="Times New Roman" w:hAnsi="Times New Roman" w:cs="Times New Roman"/>
          <w:sz w:val="24"/>
          <w:szCs w:val="24"/>
        </w:rPr>
        <w:t xml:space="preserve">, необходимо отметить </w:t>
      </w:r>
      <w:r w:rsidR="00E57097">
        <w:rPr>
          <w:rFonts w:ascii="Times New Roman" w:hAnsi="Times New Roman" w:cs="Times New Roman"/>
          <w:sz w:val="24"/>
          <w:szCs w:val="24"/>
        </w:rPr>
        <w:t>преимущества</w:t>
      </w:r>
      <w:r>
        <w:rPr>
          <w:rFonts w:ascii="Times New Roman" w:hAnsi="Times New Roman" w:cs="Times New Roman"/>
          <w:sz w:val="24"/>
          <w:szCs w:val="24"/>
        </w:rPr>
        <w:t xml:space="preserve"> и для других </w:t>
      </w:r>
      <w:r w:rsidR="00E57097">
        <w:rPr>
          <w:rFonts w:ascii="Times New Roman" w:hAnsi="Times New Roman" w:cs="Times New Roman"/>
          <w:sz w:val="24"/>
          <w:szCs w:val="24"/>
        </w:rPr>
        <w:t xml:space="preserve">заинтересованных </w:t>
      </w:r>
      <w:r>
        <w:rPr>
          <w:rFonts w:ascii="Times New Roman" w:hAnsi="Times New Roman" w:cs="Times New Roman"/>
          <w:sz w:val="24"/>
          <w:szCs w:val="24"/>
        </w:rPr>
        <w:t>лиц</w:t>
      </w:r>
      <w:r w:rsidR="00E57097">
        <w:rPr>
          <w:rFonts w:ascii="Times New Roman" w:hAnsi="Times New Roman" w:cs="Times New Roman"/>
          <w:sz w:val="24"/>
          <w:szCs w:val="24"/>
        </w:rPr>
        <w:t>:</w:t>
      </w:r>
    </w:p>
    <w:p w:rsidR="00E57097" w:rsidRPr="0034452C" w:rsidRDefault="00E57097" w:rsidP="0034452C">
      <w:pPr>
        <w:pStyle w:val="a3"/>
        <w:numPr>
          <w:ilvl w:val="0"/>
          <w:numId w:val="1"/>
        </w:numPr>
        <w:spacing w:after="0" w:line="240" w:lineRule="auto"/>
        <w:ind w:right="28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34452C">
        <w:rPr>
          <w:rFonts w:ascii="Times New Roman" w:eastAsia="Tahoma" w:hAnsi="Times New Roman" w:cs="Times New Roman"/>
          <w:sz w:val="24"/>
          <w:szCs w:val="24"/>
        </w:rPr>
        <w:t>защита интересов граждан в области торговли и оказания услуг (защита прав потребителей);</w:t>
      </w:r>
    </w:p>
    <w:p w:rsidR="00C557D0" w:rsidRPr="0034452C" w:rsidRDefault="00E57097" w:rsidP="0034452C">
      <w:pPr>
        <w:pStyle w:val="a3"/>
        <w:numPr>
          <w:ilvl w:val="0"/>
          <w:numId w:val="1"/>
        </w:numPr>
        <w:spacing w:after="0" w:line="240" w:lineRule="auto"/>
        <w:ind w:right="28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34452C">
        <w:rPr>
          <w:rFonts w:ascii="Times New Roman" w:eastAsia="Tahoma" w:hAnsi="Times New Roman" w:cs="Times New Roman"/>
          <w:sz w:val="24"/>
          <w:szCs w:val="24"/>
        </w:rPr>
        <w:t>фискальны</w:t>
      </w:r>
      <w:r w:rsidR="00C557D0" w:rsidRPr="0034452C">
        <w:rPr>
          <w:rFonts w:ascii="Times New Roman" w:eastAsia="Tahoma" w:hAnsi="Times New Roman" w:cs="Times New Roman"/>
          <w:sz w:val="24"/>
          <w:szCs w:val="24"/>
        </w:rPr>
        <w:t>е</w:t>
      </w:r>
      <w:r w:rsidRPr="0034452C">
        <w:rPr>
          <w:rFonts w:ascii="Times New Roman" w:eastAsia="Tahoma" w:hAnsi="Times New Roman" w:cs="Times New Roman"/>
          <w:sz w:val="24"/>
          <w:szCs w:val="24"/>
        </w:rPr>
        <w:t xml:space="preserve"> интерес</w:t>
      </w:r>
      <w:r w:rsidR="00C557D0" w:rsidRPr="0034452C">
        <w:rPr>
          <w:rFonts w:ascii="Times New Roman" w:eastAsia="Tahoma" w:hAnsi="Times New Roman" w:cs="Times New Roman"/>
          <w:sz w:val="24"/>
          <w:szCs w:val="24"/>
        </w:rPr>
        <w:t>ы</w:t>
      </w:r>
      <w:r w:rsidRPr="0034452C">
        <w:rPr>
          <w:rFonts w:ascii="Times New Roman" w:eastAsia="Tahoma" w:hAnsi="Times New Roman" w:cs="Times New Roman"/>
          <w:sz w:val="24"/>
          <w:szCs w:val="24"/>
        </w:rPr>
        <w:t xml:space="preserve"> государства</w:t>
      </w:r>
      <w:r w:rsidR="00C557D0" w:rsidRPr="0034452C">
        <w:rPr>
          <w:rFonts w:ascii="Times New Roman" w:eastAsia="Tahoma" w:hAnsi="Times New Roman" w:cs="Times New Roman"/>
          <w:sz w:val="24"/>
          <w:szCs w:val="24"/>
        </w:rPr>
        <w:t>, сокращени</w:t>
      </w:r>
      <w:r w:rsidR="00C735FF" w:rsidRPr="0034452C">
        <w:rPr>
          <w:rFonts w:ascii="Times New Roman" w:eastAsia="Tahoma" w:hAnsi="Times New Roman" w:cs="Times New Roman"/>
          <w:sz w:val="24"/>
          <w:szCs w:val="24"/>
        </w:rPr>
        <w:t>е</w:t>
      </w:r>
      <w:r w:rsidR="00C557D0" w:rsidRPr="0034452C">
        <w:rPr>
          <w:rFonts w:ascii="Times New Roman" w:eastAsia="Tahoma" w:hAnsi="Times New Roman" w:cs="Times New Roman"/>
          <w:sz w:val="24"/>
          <w:szCs w:val="24"/>
        </w:rPr>
        <w:t xml:space="preserve"> объема «теневого» оборота наличных денежных средств;  </w:t>
      </w:r>
    </w:p>
    <w:p w:rsidR="00C557D0" w:rsidRPr="0034452C" w:rsidRDefault="00C735FF" w:rsidP="0034452C">
      <w:pPr>
        <w:pStyle w:val="a3"/>
        <w:numPr>
          <w:ilvl w:val="0"/>
          <w:numId w:val="1"/>
        </w:numPr>
        <w:spacing w:after="0" w:line="240" w:lineRule="auto"/>
        <w:ind w:right="28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34452C">
        <w:rPr>
          <w:rFonts w:ascii="Times New Roman" w:eastAsia="Tahoma" w:hAnsi="Times New Roman" w:cs="Times New Roman"/>
          <w:sz w:val="24"/>
          <w:szCs w:val="24"/>
        </w:rPr>
        <w:t>охрана установленного порядка торговли и оказания услуг, укрепление финансовой (в том числе налоговой) дисциплины;</w:t>
      </w:r>
    </w:p>
    <w:p w:rsidR="0034452C" w:rsidRPr="0034452C" w:rsidRDefault="00C735FF" w:rsidP="0034452C">
      <w:pPr>
        <w:pStyle w:val="a3"/>
        <w:numPr>
          <w:ilvl w:val="0"/>
          <w:numId w:val="1"/>
        </w:numPr>
        <w:spacing w:after="0" w:line="240" w:lineRule="auto"/>
        <w:ind w:right="28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34452C">
        <w:rPr>
          <w:rFonts w:ascii="Times New Roman" w:eastAsia="Tahoma" w:hAnsi="Times New Roman" w:cs="Times New Roman"/>
          <w:sz w:val="24"/>
          <w:szCs w:val="24"/>
        </w:rPr>
        <w:t>создание новых инструментов гражданского (народного) контроля в сфере применения ККТ</w:t>
      </w:r>
      <w:r w:rsidR="0034452C" w:rsidRPr="0034452C">
        <w:rPr>
          <w:rFonts w:ascii="Times New Roman" w:eastAsia="Tahoma" w:hAnsi="Times New Roman" w:cs="Times New Roman"/>
          <w:sz w:val="24"/>
          <w:szCs w:val="24"/>
        </w:rPr>
        <w:t xml:space="preserve"> путём вовлечения потребителей товаров и услуг в </w:t>
      </w:r>
      <w:r w:rsidR="0034452C">
        <w:rPr>
          <w:rFonts w:ascii="Times New Roman" w:eastAsia="Tahoma" w:hAnsi="Times New Roman" w:cs="Times New Roman"/>
          <w:sz w:val="24"/>
          <w:szCs w:val="24"/>
        </w:rPr>
        <w:t>него</w:t>
      </w:r>
      <w:r w:rsidR="0034452C" w:rsidRPr="0034452C">
        <w:rPr>
          <w:rFonts w:ascii="Times New Roman" w:eastAsia="Tahoma" w:hAnsi="Times New Roman" w:cs="Times New Roman"/>
          <w:sz w:val="24"/>
          <w:szCs w:val="24"/>
        </w:rPr>
        <w:t>;</w:t>
      </w:r>
    </w:p>
    <w:p w:rsidR="0034452C" w:rsidRDefault="00C735FF" w:rsidP="0034452C">
      <w:pPr>
        <w:pStyle w:val="a3"/>
        <w:numPr>
          <w:ilvl w:val="0"/>
          <w:numId w:val="1"/>
        </w:numPr>
        <w:spacing w:after="0" w:line="240" w:lineRule="auto"/>
        <w:ind w:right="28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34452C">
        <w:rPr>
          <w:rFonts w:ascii="Times New Roman" w:eastAsia="Tahoma" w:hAnsi="Times New Roman" w:cs="Times New Roman"/>
          <w:sz w:val="24"/>
          <w:szCs w:val="24"/>
        </w:rPr>
        <w:t xml:space="preserve">оперативное получение </w:t>
      </w:r>
      <w:r w:rsidR="0034452C" w:rsidRPr="0034452C">
        <w:rPr>
          <w:rFonts w:ascii="Times New Roman" w:eastAsia="Tahoma" w:hAnsi="Times New Roman" w:cs="Times New Roman"/>
          <w:sz w:val="24"/>
          <w:szCs w:val="24"/>
        </w:rPr>
        <w:t>в электронной форме информации о расчетах, в совокупности с гражданским контролем</w:t>
      </w:r>
      <w:r w:rsidR="0034452C">
        <w:rPr>
          <w:rFonts w:ascii="Times New Roman" w:eastAsia="Tahoma" w:hAnsi="Times New Roman" w:cs="Times New Roman"/>
          <w:sz w:val="24"/>
          <w:szCs w:val="24"/>
        </w:rPr>
        <w:t>,</w:t>
      </w:r>
      <w:r w:rsidR="0034452C" w:rsidRPr="0034452C">
        <w:rPr>
          <w:rFonts w:ascii="Times New Roman" w:eastAsia="Tahoma" w:hAnsi="Times New Roman" w:cs="Times New Roman"/>
          <w:sz w:val="24"/>
          <w:szCs w:val="24"/>
        </w:rPr>
        <w:t xml:space="preserve"> позволит за счет автоматизированного риск - анализа практически отказаться от проверок с выходом на место установки </w:t>
      </w:r>
      <w:r w:rsidR="0034452C">
        <w:rPr>
          <w:rFonts w:ascii="Times New Roman" w:eastAsia="Tahoma" w:hAnsi="Times New Roman" w:cs="Times New Roman"/>
          <w:sz w:val="24"/>
          <w:szCs w:val="24"/>
        </w:rPr>
        <w:t>«</w:t>
      </w:r>
      <w:proofErr w:type="spellStart"/>
      <w:r w:rsidR="0034452C">
        <w:rPr>
          <w:rFonts w:ascii="Times New Roman" w:eastAsia="Tahoma" w:hAnsi="Times New Roman" w:cs="Times New Roman"/>
          <w:sz w:val="24"/>
          <w:szCs w:val="24"/>
        </w:rPr>
        <w:t>онлайн-кассы</w:t>
      </w:r>
      <w:proofErr w:type="spellEnd"/>
      <w:r w:rsidR="0034452C">
        <w:rPr>
          <w:rFonts w:ascii="Times New Roman" w:eastAsia="Tahoma" w:hAnsi="Times New Roman" w:cs="Times New Roman"/>
          <w:sz w:val="24"/>
          <w:szCs w:val="24"/>
        </w:rPr>
        <w:t>»</w:t>
      </w:r>
      <w:r w:rsidR="0034452C" w:rsidRPr="0034452C">
        <w:rPr>
          <w:rFonts w:ascii="Times New Roman" w:eastAsia="Tahoma" w:hAnsi="Times New Roman" w:cs="Times New Roman"/>
          <w:sz w:val="24"/>
          <w:szCs w:val="24"/>
        </w:rPr>
        <w:t xml:space="preserve">, что соответствует основной концепции проводимой реформы контрольно-надзорной деятельности </w:t>
      </w:r>
      <w:r w:rsidR="00EA00BC">
        <w:rPr>
          <w:rFonts w:ascii="Times New Roman" w:eastAsia="Tahoma" w:hAnsi="Times New Roman" w:cs="Times New Roman"/>
          <w:sz w:val="24"/>
          <w:szCs w:val="24"/>
        </w:rPr>
        <w:t xml:space="preserve">в стране </w:t>
      </w:r>
      <w:r w:rsidR="0034452C" w:rsidRPr="0034452C">
        <w:rPr>
          <w:rFonts w:ascii="Times New Roman" w:eastAsia="Tahoma" w:hAnsi="Times New Roman" w:cs="Times New Roman"/>
          <w:sz w:val="24"/>
          <w:szCs w:val="24"/>
        </w:rPr>
        <w:t xml:space="preserve">и </w:t>
      </w:r>
      <w:r w:rsidR="0034452C">
        <w:rPr>
          <w:rFonts w:ascii="Times New Roman" w:eastAsia="Tahoma" w:hAnsi="Times New Roman" w:cs="Times New Roman"/>
          <w:sz w:val="24"/>
          <w:szCs w:val="24"/>
        </w:rPr>
        <w:t xml:space="preserve">тем самым </w:t>
      </w:r>
      <w:r w:rsidR="00EA00BC">
        <w:rPr>
          <w:rFonts w:ascii="Times New Roman" w:eastAsia="Tahoma" w:hAnsi="Times New Roman" w:cs="Times New Roman"/>
          <w:sz w:val="24"/>
          <w:szCs w:val="24"/>
        </w:rPr>
        <w:t>снизить административную</w:t>
      </w:r>
      <w:r w:rsidR="0034452C" w:rsidRPr="0034452C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34452C">
        <w:rPr>
          <w:rFonts w:ascii="Times New Roman" w:eastAsia="Tahoma" w:hAnsi="Times New Roman" w:cs="Times New Roman"/>
          <w:sz w:val="24"/>
          <w:szCs w:val="24"/>
        </w:rPr>
        <w:t>нагрузку на бизнес;</w:t>
      </w:r>
    </w:p>
    <w:p w:rsidR="0034452C" w:rsidRDefault="0034452C" w:rsidP="0034452C">
      <w:pPr>
        <w:pStyle w:val="a3"/>
        <w:numPr>
          <w:ilvl w:val="0"/>
          <w:numId w:val="1"/>
        </w:numPr>
        <w:spacing w:after="0" w:line="240" w:lineRule="auto"/>
        <w:ind w:right="28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переход на «</w:t>
      </w:r>
      <w:proofErr w:type="spellStart"/>
      <w:r>
        <w:rPr>
          <w:rFonts w:ascii="Times New Roman" w:eastAsia="Tahoma" w:hAnsi="Times New Roman" w:cs="Times New Roman"/>
          <w:sz w:val="24"/>
          <w:szCs w:val="24"/>
        </w:rPr>
        <w:t>онла</w:t>
      </w:r>
      <w:r w:rsidR="001878B6">
        <w:rPr>
          <w:rFonts w:ascii="Times New Roman" w:eastAsia="Tahoma" w:hAnsi="Times New Roman" w:cs="Times New Roman"/>
          <w:sz w:val="24"/>
          <w:szCs w:val="24"/>
        </w:rPr>
        <w:t>й</w:t>
      </w:r>
      <w:r>
        <w:rPr>
          <w:rFonts w:ascii="Times New Roman" w:eastAsia="Tahoma" w:hAnsi="Times New Roman" w:cs="Times New Roman"/>
          <w:sz w:val="24"/>
          <w:szCs w:val="24"/>
        </w:rPr>
        <w:t>н-кассы</w:t>
      </w:r>
      <w:proofErr w:type="spellEnd"/>
      <w:r>
        <w:rPr>
          <w:rFonts w:ascii="Times New Roman" w:eastAsia="Tahoma" w:hAnsi="Times New Roman" w:cs="Times New Roman"/>
          <w:sz w:val="24"/>
          <w:szCs w:val="24"/>
        </w:rPr>
        <w:t xml:space="preserve">» позволит </w:t>
      </w:r>
      <w:r w:rsidR="00416F12">
        <w:rPr>
          <w:rFonts w:ascii="Times New Roman" w:eastAsia="Tahoma" w:hAnsi="Times New Roman" w:cs="Times New Roman"/>
          <w:sz w:val="24"/>
          <w:szCs w:val="24"/>
        </w:rPr>
        <w:t xml:space="preserve">в отношении </w:t>
      </w:r>
      <w:r w:rsidR="00EA00BC">
        <w:rPr>
          <w:rFonts w:ascii="Times New Roman" w:eastAsia="Tahoma" w:hAnsi="Times New Roman" w:cs="Times New Roman"/>
          <w:sz w:val="24"/>
          <w:szCs w:val="24"/>
        </w:rPr>
        <w:t>отдельн</w:t>
      </w:r>
      <w:r w:rsidR="00416F12">
        <w:rPr>
          <w:rFonts w:ascii="Times New Roman" w:eastAsia="Tahoma" w:hAnsi="Times New Roman" w:cs="Times New Roman"/>
          <w:sz w:val="24"/>
          <w:szCs w:val="24"/>
        </w:rPr>
        <w:t>ой категории</w:t>
      </w:r>
      <w:r w:rsidR="00EA00BC">
        <w:rPr>
          <w:rFonts w:ascii="Times New Roman" w:eastAsia="Tahoma" w:hAnsi="Times New Roman" w:cs="Times New Roman"/>
          <w:sz w:val="24"/>
          <w:szCs w:val="24"/>
        </w:rPr>
        <w:t xml:space="preserve"> налогоплательщиков</w:t>
      </w:r>
      <w:r w:rsidR="00416F12">
        <w:rPr>
          <w:rFonts w:ascii="Times New Roman" w:eastAsia="Tahoma" w:hAnsi="Times New Roman" w:cs="Times New Roman"/>
          <w:sz w:val="24"/>
          <w:szCs w:val="24"/>
        </w:rPr>
        <w:t xml:space="preserve"> ввести </w:t>
      </w:r>
      <w:r w:rsidR="00416F12" w:rsidRPr="00416F12">
        <w:rPr>
          <w:rFonts w:ascii="Times New Roman" w:eastAsia="Tahoma" w:hAnsi="Times New Roman" w:cs="Times New Roman"/>
          <w:sz w:val="24"/>
          <w:szCs w:val="24"/>
        </w:rPr>
        <w:t>новый порядок представления налоговой отчётности</w:t>
      </w:r>
      <w:r w:rsidR="00416F12">
        <w:rPr>
          <w:rFonts w:ascii="Times New Roman" w:eastAsia="Tahoma" w:hAnsi="Times New Roman" w:cs="Times New Roman"/>
          <w:sz w:val="24"/>
          <w:szCs w:val="24"/>
        </w:rPr>
        <w:t xml:space="preserve"> (отмена представления налоговой декларации по УСН</w:t>
      </w:r>
      <w:r w:rsidR="00416F12" w:rsidRPr="00416F12">
        <w:rPr>
          <w:rFonts w:ascii="Times New Roman" w:eastAsia="Tahoma" w:hAnsi="Times New Roman" w:cs="Times New Roman"/>
          <w:sz w:val="24"/>
          <w:szCs w:val="24"/>
        </w:rPr>
        <w:t xml:space="preserve"> с объектом налогообложения в виде доходов</w:t>
      </w:r>
      <w:r w:rsidR="00416F12">
        <w:rPr>
          <w:rFonts w:ascii="Times New Roman" w:eastAsia="Tahoma" w:hAnsi="Times New Roman" w:cs="Times New Roman"/>
          <w:sz w:val="24"/>
          <w:szCs w:val="24"/>
        </w:rPr>
        <w:t>);</w:t>
      </w:r>
    </w:p>
    <w:p w:rsidR="0034452C" w:rsidRPr="00011EE7" w:rsidRDefault="00416F12" w:rsidP="00011EE7">
      <w:pPr>
        <w:pStyle w:val="a3"/>
        <w:numPr>
          <w:ilvl w:val="0"/>
          <w:numId w:val="1"/>
        </w:numPr>
        <w:spacing w:after="0" w:line="240" w:lineRule="auto"/>
        <w:ind w:right="28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011EE7">
        <w:rPr>
          <w:rFonts w:ascii="Times New Roman" w:eastAsia="Tahoma" w:hAnsi="Times New Roman" w:cs="Times New Roman"/>
          <w:sz w:val="24"/>
          <w:szCs w:val="24"/>
        </w:rPr>
        <w:t xml:space="preserve">получение сведений о стоимости </w:t>
      </w:r>
      <w:r w:rsidR="00011EE7" w:rsidRPr="00011EE7">
        <w:rPr>
          <w:rFonts w:ascii="Times New Roman" w:eastAsia="Tahoma" w:hAnsi="Times New Roman" w:cs="Times New Roman"/>
          <w:sz w:val="24"/>
          <w:szCs w:val="24"/>
        </w:rPr>
        <w:t xml:space="preserve">отдельных </w:t>
      </w:r>
      <w:r w:rsidRPr="00011EE7">
        <w:rPr>
          <w:rFonts w:ascii="Times New Roman" w:eastAsia="Tahoma" w:hAnsi="Times New Roman" w:cs="Times New Roman"/>
          <w:sz w:val="24"/>
          <w:szCs w:val="24"/>
        </w:rPr>
        <w:t>товаров, работ и услуг, анализ их динамики</w:t>
      </w:r>
      <w:r w:rsidR="00011EE7" w:rsidRPr="00011EE7">
        <w:rPr>
          <w:rFonts w:ascii="Times New Roman" w:eastAsia="Tahoma" w:hAnsi="Times New Roman" w:cs="Times New Roman"/>
          <w:sz w:val="24"/>
          <w:szCs w:val="24"/>
        </w:rPr>
        <w:t>,</w:t>
      </w:r>
      <w:r w:rsidRPr="00011EE7">
        <w:rPr>
          <w:rFonts w:ascii="Times New Roman" w:eastAsia="Tahoma" w:hAnsi="Times New Roman" w:cs="Times New Roman"/>
          <w:sz w:val="24"/>
          <w:szCs w:val="24"/>
        </w:rPr>
        <w:t xml:space="preserve"> как в целом по стране, так и в отдельной регионе (местности), позвол</w:t>
      </w:r>
      <w:r w:rsidR="00011EE7" w:rsidRPr="00011EE7">
        <w:rPr>
          <w:rFonts w:ascii="Times New Roman" w:eastAsia="Tahoma" w:hAnsi="Times New Roman" w:cs="Times New Roman"/>
          <w:sz w:val="24"/>
          <w:szCs w:val="24"/>
        </w:rPr>
        <w:t>и</w:t>
      </w:r>
      <w:r w:rsidRPr="00011EE7">
        <w:rPr>
          <w:rFonts w:ascii="Times New Roman" w:eastAsia="Tahoma" w:hAnsi="Times New Roman" w:cs="Times New Roman"/>
          <w:sz w:val="24"/>
          <w:szCs w:val="24"/>
        </w:rPr>
        <w:t>т</w:t>
      </w:r>
      <w:r w:rsidR="00011EE7" w:rsidRPr="00011EE7">
        <w:rPr>
          <w:rFonts w:ascii="Times New Roman" w:eastAsia="Tahoma" w:hAnsi="Times New Roman" w:cs="Times New Roman"/>
          <w:sz w:val="24"/>
          <w:szCs w:val="24"/>
        </w:rPr>
        <w:t xml:space="preserve"> не </w:t>
      </w:r>
      <w:r w:rsidRPr="00011EE7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011EE7" w:rsidRPr="00011EE7">
        <w:rPr>
          <w:rFonts w:ascii="Times New Roman" w:eastAsia="Tahoma" w:hAnsi="Times New Roman" w:cs="Times New Roman"/>
          <w:sz w:val="24"/>
          <w:szCs w:val="24"/>
        </w:rPr>
        <w:t xml:space="preserve">только </w:t>
      </w:r>
      <w:r w:rsidRPr="00011EE7">
        <w:rPr>
          <w:rFonts w:ascii="Times New Roman" w:eastAsia="Tahoma" w:hAnsi="Times New Roman" w:cs="Times New Roman"/>
          <w:sz w:val="24"/>
          <w:szCs w:val="24"/>
        </w:rPr>
        <w:t>более точно</w:t>
      </w:r>
      <w:r w:rsidR="00011EE7" w:rsidRPr="00011EE7">
        <w:rPr>
          <w:rFonts w:ascii="Times New Roman" w:eastAsia="Tahoma" w:hAnsi="Times New Roman" w:cs="Times New Roman"/>
          <w:sz w:val="24"/>
          <w:szCs w:val="24"/>
        </w:rPr>
        <w:t xml:space="preserve"> построить экономический прогноз, но и при необходимости рассчитать необходимый размер субсидий, дотаций и компенсаций.</w:t>
      </w:r>
    </w:p>
    <w:sectPr w:rsidR="0034452C" w:rsidRPr="00011EE7" w:rsidSect="00416F1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06D9D"/>
    <w:multiLevelType w:val="hybridMultilevel"/>
    <w:tmpl w:val="DF8C82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BD02F20"/>
    <w:multiLevelType w:val="hybridMultilevel"/>
    <w:tmpl w:val="542CAA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C3973CB"/>
    <w:multiLevelType w:val="hybridMultilevel"/>
    <w:tmpl w:val="01A6B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3372"/>
    <w:rsid w:val="00011EE7"/>
    <w:rsid w:val="001878B6"/>
    <w:rsid w:val="00206409"/>
    <w:rsid w:val="0034452C"/>
    <w:rsid w:val="003E7888"/>
    <w:rsid w:val="00416F12"/>
    <w:rsid w:val="00423B87"/>
    <w:rsid w:val="004B449C"/>
    <w:rsid w:val="005C2DA2"/>
    <w:rsid w:val="007B1F81"/>
    <w:rsid w:val="008C723F"/>
    <w:rsid w:val="00C2236B"/>
    <w:rsid w:val="00C557D0"/>
    <w:rsid w:val="00C735FF"/>
    <w:rsid w:val="00D03372"/>
    <w:rsid w:val="00E57097"/>
    <w:rsid w:val="00EA0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A2"/>
  </w:style>
  <w:style w:type="paragraph" w:styleId="2">
    <w:name w:val="heading 2"/>
    <w:basedOn w:val="a"/>
    <w:next w:val="a"/>
    <w:link w:val="20"/>
    <w:rsid w:val="00C2236B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120"/>
      <w:outlineLvl w:val="1"/>
    </w:pPr>
    <w:rPr>
      <w:rFonts w:ascii="Tahoma" w:eastAsia="Tahoma" w:hAnsi="Tahoma" w:cs="Tahoma"/>
      <w:b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236B"/>
    <w:rPr>
      <w:rFonts w:ascii="Tahoma" w:eastAsia="Tahoma" w:hAnsi="Tahoma" w:cs="Tahoma"/>
      <w:b/>
      <w:color w:val="000000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B1F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5800-00-675</dc:creator>
  <cp:lastModifiedBy>5800-00-675</cp:lastModifiedBy>
  <cp:revision>4</cp:revision>
  <dcterms:created xsi:type="dcterms:W3CDTF">2019-05-13T13:02:00Z</dcterms:created>
  <dcterms:modified xsi:type="dcterms:W3CDTF">2019-05-14T05:59:00Z</dcterms:modified>
</cp:coreProperties>
</file>