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E46" w:rsidRPr="00FA3A46" w:rsidRDefault="00DB5E46" w:rsidP="00DB5E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A3A46">
        <w:rPr>
          <w:rFonts w:ascii="Times New Roman" w:hAnsi="Times New Roman"/>
          <w:sz w:val="26"/>
          <w:szCs w:val="26"/>
        </w:rPr>
        <w:t>Опросный лист</w:t>
      </w:r>
    </w:p>
    <w:p w:rsidR="00DB5E46" w:rsidRPr="008C5B73" w:rsidRDefault="00DB5E46" w:rsidP="008C5B73">
      <w:pPr>
        <w:pStyle w:val="ConsPlusTitle"/>
        <w:ind w:firstLine="708"/>
        <w:jc w:val="both"/>
        <w:rPr>
          <w:rFonts w:ascii="Times New Roman" w:hAnsi="Times New Roman"/>
          <w:sz w:val="26"/>
          <w:szCs w:val="26"/>
        </w:rPr>
      </w:pPr>
      <w:r w:rsidRPr="00E15CC1">
        <w:rPr>
          <w:rFonts w:ascii="Times New Roman" w:hAnsi="Times New Roman"/>
          <w:b w:val="0"/>
          <w:sz w:val="26"/>
          <w:szCs w:val="26"/>
        </w:rPr>
        <w:t xml:space="preserve">для проведения публичных консультаций при проведении экспертизы нормативного правового акта - </w:t>
      </w:r>
      <w:r w:rsidR="00942151">
        <w:rPr>
          <w:rFonts w:ascii="Times New Roman" w:hAnsi="Times New Roman"/>
          <w:b w:val="0"/>
          <w:sz w:val="26"/>
          <w:szCs w:val="26"/>
        </w:rPr>
        <w:t>постановление Администрации города</w:t>
      </w:r>
      <w:r w:rsidR="00942151" w:rsidRPr="00E15CC1">
        <w:rPr>
          <w:rFonts w:ascii="Times New Roman" w:hAnsi="Times New Roman"/>
          <w:b w:val="0"/>
          <w:sz w:val="26"/>
          <w:szCs w:val="26"/>
        </w:rPr>
        <w:t xml:space="preserve"> </w:t>
      </w:r>
      <w:r w:rsidR="00C86726" w:rsidRPr="00E71931">
        <w:rPr>
          <w:rFonts w:ascii="Times New Roman" w:hAnsi="Times New Roman" w:cs="Times New Roman"/>
          <w:b w:val="0"/>
          <w:sz w:val="26"/>
          <w:szCs w:val="26"/>
        </w:rPr>
        <w:t xml:space="preserve">от </w:t>
      </w:r>
      <w:r w:rsidR="00C86726">
        <w:rPr>
          <w:rFonts w:ascii="Times New Roman" w:hAnsi="Times New Roman" w:cs="Times New Roman"/>
          <w:b w:val="0"/>
          <w:sz w:val="26"/>
          <w:szCs w:val="26"/>
        </w:rPr>
        <w:t xml:space="preserve"> 24</w:t>
      </w:r>
      <w:r w:rsidR="00C86726" w:rsidRPr="00E71931">
        <w:rPr>
          <w:rFonts w:ascii="Times New Roman" w:hAnsi="Times New Roman" w:cs="Times New Roman"/>
          <w:b w:val="0"/>
          <w:sz w:val="26"/>
          <w:szCs w:val="26"/>
        </w:rPr>
        <w:t>.0</w:t>
      </w:r>
      <w:r w:rsidR="00C86726">
        <w:rPr>
          <w:rFonts w:ascii="Times New Roman" w:hAnsi="Times New Roman" w:cs="Times New Roman"/>
          <w:b w:val="0"/>
          <w:sz w:val="26"/>
          <w:szCs w:val="26"/>
        </w:rPr>
        <w:t>5</w:t>
      </w:r>
      <w:r w:rsidR="00C86726" w:rsidRPr="00E71931">
        <w:rPr>
          <w:rFonts w:ascii="Times New Roman" w:hAnsi="Times New Roman" w:cs="Times New Roman"/>
          <w:b w:val="0"/>
          <w:sz w:val="26"/>
          <w:szCs w:val="26"/>
        </w:rPr>
        <w:t>.201</w:t>
      </w:r>
      <w:r w:rsidR="00C86726">
        <w:rPr>
          <w:rFonts w:ascii="Times New Roman" w:hAnsi="Times New Roman" w:cs="Times New Roman"/>
          <w:b w:val="0"/>
          <w:sz w:val="26"/>
          <w:szCs w:val="26"/>
        </w:rPr>
        <w:t>9 № 1167</w:t>
      </w:r>
      <w:r w:rsidR="00C86726" w:rsidRPr="00E7193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C86726" w:rsidRPr="00E352B3">
        <w:rPr>
          <w:rFonts w:ascii="Times New Roman" w:hAnsi="Times New Roman" w:cs="Times New Roman"/>
          <w:b w:val="0"/>
          <w:sz w:val="26"/>
          <w:szCs w:val="26"/>
        </w:rPr>
        <w:t>«</w:t>
      </w:r>
      <w:r w:rsidR="00C86726">
        <w:rPr>
          <w:rFonts w:ascii="Times New Roman" w:hAnsi="Times New Roman" w:cs="Times New Roman"/>
          <w:b w:val="0"/>
          <w:sz w:val="26"/>
          <w:szCs w:val="26"/>
        </w:rPr>
        <w:t>О</w:t>
      </w:r>
      <w:r w:rsidR="00C86726" w:rsidRPr="00E352B3">
        <w:rPr>
          <w:rFonts w:ascii="Times New Roman" w:hAnsi="Times New Roman" w:cs="Times New Roman"/>
          <w:b w:val="0"/>
          <w:sz w:val="26"/>
          <w:szCs w:val="26"/>
        </w:rPr>
        <w:t>б утверждении административного регламента</w:t>
      </w:r>
      <w:r w:rsidR="00C8672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C86726" w:rsidRPr="00E352B3">
        <w:rPr>
          <w:rFonts w:ascii="Times New Roman" w:hAnsi="Times New Roman" w:cs="Times New Roman"/>
          <w:b w:val="0"/>
          <w:sz w:val="26"/>
          <w:szCs w:val="26"/>
        </w:rPr>
        <w:t xml:space="preserve">предоставления муниципальной услуги </w:t>
      </w:r>
      <w:r w:rsidR="00C86726">
        <w:rPr>
          <w:rFonts w:ascii="Times New Roman" w:hAnsi="Times New Roman" w:cs="Times New Roman"/>
          <w:b w:val="0"/>
          <w:sz w:val="26"/>
          <w:szCs w:val="26"/>
        </w:rPr>
        <w:t>«В</w:t>
      </w:r>
      <w:r w:rsidR="00C86726" w:rsidRPr="00E352B3">
        <w:rPr>
          <w:rFonts w:ascii="Times New Roman" w:hAnsi="Times New Roman" w:cs="Times New Roman"/>
          <w:b w:val="0"/>
          <w:sz w:val="26"/>
          <w:szCs w:val="26"/>
        </w:rPr>
        <w:t>ыдача разрешения</w:t>
      </w:r>
      <w:r w:rsidR="00C8672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C86726" w:rsidRPr="00E352B3">
        <w:rPr>
          <w:rFonts w:ascii="Times New Roman" w:hAnsi="Times New Roman" w:cs="Times New Roman"/>
          <w:b w:val="0"/>
          <w:sz w:val="26"/>
          <w:szCs w:val="26"/>
        </w:rPr>
        <w:t>на право организации розничного рынка</w:t>
      </w:r>
      <w:r w:rsidR="00C86726">
        <w:rPr>
          <w:rFonts w:ascii="Times New Roman" w:hAnsi="Times New Roman" w:cs="Times New Roman"/>
          <w:b w:val="0"/>
          <w:sz w:val="26"/>
          <w:szCs w:val="26"/>
        </w:rPr>
        <w:t>»</w:t>
      </w:r>
      <w:r w:rsidR="00C86726" w:rsidRPr="00E352B3">
        <w:rPr>
          <w:rFonts w:ascii="Times New Roman" w:hAnsi="Times New Roman" w:cs="Times New Roman"/>
          <w:b w:val="0"/>
          <w:sz w:val="26"/>
          <w:szCs w:val="26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0421"/>
      </w:tblGrid>
      <w:tr w:rsidR="00DB5E46" w:rsidRPr="002820E7" w:rsidTr="0095541D">
        <w:trPr>
          <w:trHeight w:val="559"/>
        </w:trPr>
        <w:tc>
          <w:tcPr>
            <w:tcW w:w="5000" w:type="pct"/>
            <w:vAlign w:val="center"/>
          </w:tcPr>
          <w:p w:rsidR="00DB5E46" w:rsidRPr="002820E7" w:rsidRDefault="00DB5E46" w:rsidP="009554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Контактная информация об участнике публичных консультаций</w:t>
            </w:r>
          </w:p>
        </w:tc>
      </w:tr>
      <w:tr w:rsidR="00DB5E46" w:rsidRPr="002820E7" w:rsidTr="0095541D">
        <w:trPr>
          <w:trHeight w:val="819"/>
        </w:trPr>
        <w:tc>
          <w:tcPr>
            <w:tcW w:w="5000" w:type="pct"/>
          </w:tcPr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Наименование участника: ___________________________________________________</w:t>
            </w:r>
          </w:p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__________________________________________________________________________</w:t>
            </w:r>
          </w:p>
        </w:tc>
      </w:tr>
      <w:tr w:rsidR="00DB5E46" w:rsidRPr="002820E7" w:rsidTr="0095541D">
        <w:trPr>
          <w:trHeight w:val="819"/>
        </w:trPr>
        <w:tc>
          <w:tcPr>
            <w:tcW w:w="5000" w:type="pct"/>
          </w:tcPr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Сфера деятельности участника: ______________________________________________</w:t>
            </w:r>
          </w:p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__________________________________________________________________________</w:t>
            </w:r>
          </w:p>
        </w:tc>
      </w:tr>
      <w:tr w:rsidR="00DB5E46" w:rsidRPr="002820E7" w:rsidTr="0095541D">
        <w:trPr>
          <w:trHeight w:val="587"/>
        </w:trPr>
        <w:tc>
          <w:tcPr>
            <w:tcW w:w="5000" w:type="pct"/>
          </w:tcPr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Ф.И.О. контактного лица: ___________________________________________________</w:t>
            </w:r>
          </w:p>
        </w:tc>
      </w:tr>
      <w:tr w:rsidR="00DB5E46" w:rsidRPr="002820E7" w:rsidTr="0095541D">
        <w:trPr>
          <w:trHeight w:val="587"/>
        </w:trPr>
        <w:tc>
          <w:tcPr>
            <w:tcW w:w="5000" w:type="pct"/>
          </w:tcPr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Номер контактного телефона: ________________________________________________</w:t>
            </w:r>
          </w:p>
        </w:tc>
      </w:tr>
      <w:tr w:rsidR="00DB5E46" w:rsidRPr="002820E7" w:rsidTr="0095541D">
        <w:trPr>
          <w:trHeight w:val="587"/>
        </w:trPr>
        <w:tc>
          <w:tcPr>
            <w:tcW w:w="5000" w:type="pct"/>
          </w:tcPr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Адрес электронной почты: ___________________________________________________</w:t>
            </w:r>
          </w:p>
        </w:tc>
      </w:tr>
    </w:tbl>
    <w:p w:rsidR="00DB5E46" w:rsidRDefault="00DB5E46" w:rsidP="00DB5E46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DB5E46" w:rsidRDefault="00DB5E46" w:rsidP="00DB5E46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Перечень вопросов,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обсуждаемых в ходе проведения публичных консультаций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1. На решение какой проблемы, на Ваш взгляд, направлено данное правовое регулирование? Актуальна ли данная проблема сегодня?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2. Насколько корректно разработчик обосновал необходимость правового вмешательства? Насколько цель данного правового регулирования соотносится с проблемой, на решение которой оно направлено? Достигает ли, на Ваш взгляд, данное правовое регулирование тех целей, на которые оно направлено?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 xml:space="preserve"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</w:r>
      <w:proofErr w:type="spellStart"/>
      <w:r w:rsidRPr="009E69A7">
        <w:rPr>
          <w:rFonts w:ascii="Times New Roman" w:hAnsi="Times New Roman"/>
          <w:sz w:val="26"/>
          <w:szCs w:val="26"/>
        </w:rPr>
        <w:t>затратны</w:t>
      </w:r>
      <w:proofErr w:type="spellEnd"/>
      <w:r w:rsidRPr="009E69A7">
        <w:rPr>
          <w:rFonts w:ascii="Times New Roman" w:hAnsi="Times New Roman"/>
          <w:sz w:val="26"/>
          <w:szCs w:val="26"/>
        </w:rPr>
        <w:t xml:space="preserve"> и/или более эффективны?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4. Какие, по Вашей оценке, субъекты предпринимательской и инвестиционной деятельности затрагивает данное правовое регулирование (по видам субъектов, по отраслям, по количеству таких субъектов в городе Заречном и прочее)?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5. Влияет ли данное правовое регулирование на конкурентную среду в отрасли, способствует ли необоснованному изменению расстановки сил в отрасли? Если да, то как? Приведите, по возможности, количественные оценки.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6. 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органами исполнительной власти, насколько точно и недвусмысленно прописаны властные функции и полномочия? 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 xml:space="preserve">7. Существуют ли в данном правовом регулировании положения, которые необоснованно затрудняют ведение предпринимательской и инвестиционной деятельности? </w:t>
      </w:r>
      <w:proofErr w:type="gramStart"/>
      <w:r w:rsidRPr="009E69A7">
        <w:rPr>
          <w:rFonts w:ascii="Times New Roman" w:hAnsi="Times New Roman"/>
          <w:sz w:val="26"/>
          <w:szCs w:val="26"/>
        </w:rPr>
        <w:t>Приведите обоснования по каждому указанному положению, дополнительно определив</w:t>
      </w:r>
      <w:proofErr w:type="gramEnd"/>
      <w:r w:rsidRPr="009E69A7">
        <w:rPr>
          <w:rFonts w:ascii="Times New Roman" w:hAnsi="Times New Roman"/>
          <w:sz w:val="26"/>
          <w:szCs w:val="26"/>
        </w:rPr>
        <w:t>: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имеются ли технические ошибки;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приводит ли исполнение положений правового регулирования к возникновению избыточных обязанностей субъектов предпринимательской и инвестиционной деятельности, необоснованному существенному росту отдельных видов затрат или появлению новых необоснованных видов затрат;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поставщиков или потребителей;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государственной власти и должностных лиц, допускает ли возможность избирательного применения норм;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приводит ли к невозможности совершения законных действий субъектами предпринимательской и инвестиционной деятельности (например, в связи с отсутствием требуемой правовым регулированием инфраструктуры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соответствует ли обычаям деловой практики, сложившейся в отрасли, либо существующим международным практикам, используемым в данный момент?</w:t>
      </w:r>
    </w:p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8. К каким последствиям может привести правовое регулирование в части невозможности исполнения субъектами предпринимательской и инвестиционной деятельности дополнительных обязанностей, возникновения избыточных административных и иных ограничений и обязанностей для субъектов предпринимательской и инвестиционной деятельности? Приведите конкретные примеры.</w:t>
      </w:r>
    </w:p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9. Оцените издержки/упущенную выгоду (прямого, административного характера) субъектов предпринимательской и инвестиционной деятельности, возникающие при введении данного регулирования.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lastRenderedPageBreak/>
        <w:t>Отдельно укажите временные издержки, которые несут субъекты предпринимательской и инвестиционной деятельности вследствие необходимости соблюдения административных процедур, предусмотренных данным правовым регулированием. Какие из указанных издержек Вы считаете избыточными/бесполезными и почему? Если возможно, оцените затраты по выполнению требований количественно (в часах рабочего времени, в денежном эквиваленте и прочее).</w:t>
      </w:r>
    </w:p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 xml:space="preserve">10. Какие, на Ваш взгляд, возникают проблемы и трудности с контролем соблюдения требований и норм данного нормативного акта? Является ли данное правовое регулирование </w:t>
      </w:r>
      <w:proofErr w:type="spellStart"/>
      <w:r w:rsidRPr="009E69A7">
        <w:rPr>
          <w:rFonts w:ascii="Times New Roman" w:hAnsi="Times New Roman"/>
          <w:sz w:val="26"/>
          <w:szCs w:val="26"/>
        </w:rPr>
        <w:t>недискриминационным</w:t>
      </w:r>
      <w:proofErr w:type="spellEnd"/>
      <w:r w:rsidRPr="009E69A7">
        <w:rPr>
          <w:rFonts w:ascii="Times New Roman" w:hAnsi="Times New Roman"/>
          <w:sz w:val="26"/>
          <w:szCs w:val="26"/>
        </w:rPr>
        <w:t xml:space="preserve"> по отношению ко всем его адресатам, то есть все ли адресаты правового регулирования находятся в одинаковых условиях после его введения?</w:t>
      </w:r>
    </w:p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Иные предложения и замечания, которые, по Вашему мнению, целесообразно учесть в рамках экспертизы нормативного правового акта.</w:t>
      </w:r>
    </w:p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4C5D6B" w:rsidRDefault="00DB5E46" w:rsidP="00DB5E46">
      <w:pPr>
        <w:widowControl w:val="0"/>
        <w:ind w:firstLine="709"/>
        <w:rPr>
          <w:rFonts w:ascii="Times New Roman" w:hAnsi="Times New Roman"/>
          <w:sz w:val="16"/>
          <w:szCs w:val="16"/>
        </w:rPr>
      </w:pPr>
    </w:p>
    <w:p w:rsidR="00DB5E46" w:rsidRDefault="00DB5E46" w:rsidP="00DB5E46"/>
    <w:p w:rsidR="00922C3E" w:rsidRDefault="00922C3E"/>
    <w:sectPr w:rsidR="00922C3E" w:rsidSect="002820E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B5E46"/>
    <w:rsid w:val="000173D3"/>
    <w:rsid w:val="00040EB9"/>
    <w:rsid w:val="00083F45"/>
    <w:rsid w:val="00101261"/>
    <w:rsid w:val="00147222"/>
    <w:rsid w:val="00186524"/>
    <w:rsid w:val="00261F67"/>
    <w:rsid w:val="003B694E"/>
    <w:rsid w:val="003F0E20"/>
    <w:rsid w:val="00563E9B"/>
    <w:rsid w:val="005E6A2B"/>
    <w:rsid w:val="00606EE2"/>
    <w:rsid w:val="00891422"/>
    <w:rsid w:val="008C3965"/>
    <w:rsid w:val="008C5B73"/>
    <w:rsid w:val="00922C3E"/>
    <w:rsid w:val="00942151"/>
    <w:rsid w:val="00956C80"/>
    <w:rsid w:val="00976257"/>
    <w:rsid w:val="009E2193"/>
    <w:rsid w:val="00A93F76"/>
    <w:rsid w:val="00AB101C"/>
    <w:rsid w:val="00C86726"/>
    <w:rsid w:val="00D06BCE"/>
    <w:rsid w:val="00D4315D"/>
    <w:rsid w:val="00DB5E46"/>
    <w:rsid w:val="00E15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E4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B5E4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3">
    <w:name w:val="Hyperlink"/>
    <w:basedOn w:val="a0"/>
    <w:uiPriority w:val="99"/>
    <w:unhideWhenUsed/>
    <w:rsid w:val="00976257"/>
    <w:rPr>
      <w:color w:val="0563C1"/>
      <w:u w:val="single"/>
    </w:rPr>
  </w:style>
  <w:style w:type="paragraph" w:customStyle="1" w:styleId="ConsPlusNormal">
    <w:name w:val="ConsPlusNormal"/>
    <w:rsid w:val="001865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852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mpuchkova</dc:creator>
  <cp:keywords/>
  <dc:description/>
  <cp:lastModifiedBy>mpuchkova</cp:lastModifiedBy>
  <cp:revision>14</cp:revision>
  <dcterms:created xsi:type="dcterms:W3CDTF">2018-11-13T07:16:00Z</dcterms:created>
  <dcterms:modified xsi:type="dcterms:W3CDTF">2019-10-15T07:25:00Z</dcterms:modified>
</cp:coreProperties>
</file>