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77" w:rsidRDefault="00555277" w:rsidP="005552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Аналитический отчет о работе Комиссии по делам несовершеннолетних и защите их прав</w:t>
      </w:r>
      <w:bookmarkStart w:id="0" w:name="_GoBack"/>
      <w:bookmarkEnd w:id="0"/>
      <w:r>
        <w:rPr>
          <w:b/>
          <w:sz w:val="26"/>
          <w:szCs w:val="26"/>
        </w:rPr>
        <w:t xml:space="preserve"> города Заречного в  2019 году.</w:t>
      </w:r>
    </w:p>
    <w:p w:rsidR="00555277" w:rsidRDefault="00555277" w:rsidP="00555277">
      <w:pPr>
        <w:jc w:val="both"/>
        <w:rPr>
          <w:b/>
          <w:sz w:val="26"/>
          <w:szCs w:val="26"/>
        </w:rPr>
      </w:pPr>
    </w:p>
    <w:p w:rsidR="00555277" w:rsidRDefault="00555277" w:rsidP="00555277">
      <w:pPr>
        <w:ind w:firstLine="360"/>
        <w:jc w:val="both"/>
        <w:rPr>
          <w:sz w:val="26"/>
          <w:szCs w:val="26"/>
        </w:rPr>
      </w:pPr>
      <w:r w:rsidRPr="001866A4">
        <w:rPr>
          <w:sz w:val="26"/>
          <w:szCs w:val="26"/>
        </w:rPr>
        <w:t>Деятельность Комиссии по делам несовершеннолетних и защите их прав города Заречного</w:t>
      </w:r>
      <w:r>
        <w:rPr>
          <w:sz w:val="26"/>
          <w:szCs w:val="26"/>
        </w:rPr>
        <w:t xml:space="preserve"> (далее по тексту – Комиссия) в 2018 году осуществлялась в соответствии с действующим законодательством  и была нацелена на координацию работы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</w:p>
    <w:p w:rsidR="00555277" w:rsidRDefault="00555277" w:rsidP="00555277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Для решения поставленных целей и задач на комиссию возложено осуществление следующих функции: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рассмотрение  представления</w:t>
      </w:r>
      <w:proofErr w:type="gramEnd"/>
      <w:r>
        <w:rPr>
          <w:sz w:val="26"/>
          <w:szCs w:val="26"/>
        </w:rPr>
        <w:t xml:space="preserve">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применение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555277" w:rsidRDefault="00555277" w:rsidP="005552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подготовка и направление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</w:t>
      </w:r>
      <w:r>
        <w:rPr>
          <w:sz w:val="26"/>
          <w:szCs w:val="26"/>
        </w:rPr>
        <w:lastRenderedPageBreak/>
        <w:t>территории соответствующего субъекта Российской Федерации и (или) на территории соответствующего муниципального образования</w:t>
      </w:r>
    </w:p>
    <w:p w:rsidR="00555277" w:rsidRDefault="00555277" w:rsidP="00555277">
      <w:pPr>
        <w:ind w:firstLine="360"/>
        <w:jc w:val="center"/>
        <w:rPr>
          <w:sz w:val="26"/>
          <w:szCs w:val="26"/>
        </w:rPr>
      </w:pPr>
    </w:p>
    <w:p w:rsidR="00555277" w:rsidRDefault="00555277" w:rsidP="0055527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Учитывая то, что вопросы, обсуждаемые на заседаниях комиссии, требуют от ее членов принятия управленческих решений на местах, в состав комиссии города Заречного входят представители ведомств, занимающие должности, не ниже начальника отдела, в основном это заместители руководителей. Таким образом сама организация комиссии предполагает комплексный подход к решению вопросов профилактики безнадзорности и правонарушений несовершеннолетних.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формой является проведение заседаний комиссии. Заседания комиссии предполагают, в основном, 3 направления работы: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решения, постановления, принятые в ходе заседаний комиссии, обязательны для исполнения всеми органами, учреждениями профилактики.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отчетном периоде было проведено 34 заседания Комиссии. Из них – 5 выездных, расширенных заседания с приглашением руководителей органов городской системы профилактики, а также представителей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, Территориальных советов, Совета по вопросам семьи, материнства, отцовства и детства. На очередных заседаниях комиссии, с целью анализа работы органов и учреждений городской системы профилактики по отдельным направлениям деятельности, были рассмотрены следующие вопросы: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работы Комиссии по делам несовершеннолетних и защите их прав города Заречного в 2018 году. 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состояния безнадзорности и правонарушений среди несовершеннолетних за 2018 год, за 3 месяца, за 6 месяцев, за 9 месяцев 2019 года. Первоочередные профилактические меры по снижению подростковой преступности.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Анализ деятельности городской системы профилактики безнадзорности и правонарушений несовершеннолетних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деятельности Межведомственного социально-педагогического консилиума в 2018 году.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реализации в общеобразовательных организациях города профилактических медицинских осмотров обучающихся 9-11 классов врачом психиатром-наркологом ФГБУЗ МСЧ № 59.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расширенных заседаний Комиссии с приглашением членов городского Совета по делам семьи, материнства, отцовства и детства, депутатов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по вопросам: «Об организации занятости, отдыха и оздоровления несовершеннолетних в летний период 2019 года. Организация социального сопровождения несовершеннолетних, состоящих на внутриведомственном/межведомственном учете», «Анализ организации занятости, отдыха и оздоровления несовершеннолетних в летний период 2019 года. Организация социального сопровождения несовершеннолетних, состоящих на внутриведомственном/межведомственном учете».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Итоги проведения в 2019 году на территории г. Заречного межведомственной профилактической операции «Подросток».</w:t>
      </w:r>
    </w:p>
    <w:p w:rsidR="00555277" w:rsidRDefault="00555277" w:rsidP="0055527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Обсуждение плана работы Комиссии по делам несовершеннолетних и защите их прав на 2020 год.</w:t>
      </w:r>
    </w:p>
    <w:p w:rsidR="00555277" w:rsidRDefault="00555277" w:rsidP="00555277">
      <w:pPr>
        <w:ind w:left="2148"/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было отмечено 4 факта самовольных уходов несовершеннолетних (АППГ - 6). Материалы по данным фактам были рассмотрены на очередных заседаниях КДН и ЗП.  1 несовершеннолетняя приезжала в гости к дедушке, направлена по месту постоянного проживания, остальные – жители города. Все несовершеннолетние были обнаружены в течение дежурных суток.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рассмотрение в комиссию из органов образования поступило 2 материала в отношении </w:t>
      </w:r>
      <w:proofErr w:type="gramStart"/>
      <w:r>
        <w:rPr>
          <w:sz w:val="26"/>
          <w:szCs w:val="26"/>
        </w:rPr>
        <w:t>несовершеннолетних  об</w:t>
      </w:r>
      <w:proofErr w:type="gramEnd"/>
      <w:r>
        <w:rPr>
          <w:sz w:val="26"/>
          <w:szCs w:val="26"/>
        </w:rPr>
        <w:t xml:space="preserve"> уклонении от обучения : 1 несовершеннолетний уже состоял на межведомственном учете, 1 состоит на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учете.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возбуждено 3 уголовных дела в отношении 2 граждан по фактам насильственных действий сексуального характера, совершенных в отношении 4 несовершеннолетних. Выявлен 1 факт полового сношения с лицом, не достигшим шестнадцатилетнего возраста.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на рассмотрение в комиссию поступили административные материалы: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563"/>
        <w:gridCol w:w="1576"/>
        <w:gridCol w:w="1544"/>
        <w:gridCol w:w="1544"/>
        <w:gridCol w:w="1630"/>
      </w:tblGrid>
      <w:tr w:rsidR="00555277" w:rsidTr="00555277"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несовершеннолетнего населения по состоянию на 31.12.2019</w:t>
            </w:r>
          </w:p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0-17 лет включительно - </w:t>
            </w:r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11022 чел.</w:t>
            </w:r>
          </w:p>
        </w:tc>
      </w:tr>
      <w:tr w:rsidR="00555277" w:rsidTr="00555277">
        <w:trPr>
          <w:trHeight w:val="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Ст.КоАП</w:t>
            </w:r>
            <w:proofErr w:type="spellEnd"/>
            <w:r>
              <w:rPr>
                <w:bCs/>
                <w:sz w:val="26"/>
                <w:szCs w:val="26"/>
              </w:rPr>
              <w:t xml:space="preserve"> 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кв.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 кв.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20. 21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5.35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6.24 ч.1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55277" w:rsidTr="00555277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</w:tr>
      <w:tr w:rsidR="00555277" w:rsidTr="00555277">
        <w:trPr>
          <w:trHeight w:val="61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Прекращены</w:t>
            </w:r>
          </w:p>
          <w:p w:rsidR="00555277" w:rsidRDefault="005552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(по различным </w:t>
            </w:r>
            <w:proofErr w:type="gramStart"/>
            <w:r>
              <w:rPr>
                <w:bCs/>
                <w:sz w:val="26"/>
                <w:szCs w:val="26"/>
              </w:rPr>
              <w:t>основаниям)/</w:t>
            </w:r>
            <w:proofErr w:type="gramEnd"/>
            <w:r>
              <w:rPr>
                <w:bCs/>
                <w:sz w:val="26"/>
                <w:szCs w:val="26"/>
              </w:rPr>
              <w:t xml:space="preserve"> возвращены в ОВД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7" w:rsidRDefault="005552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15/2</w:t>
            </w:r>
          </w:p>
        </w:tc>
      </w:tr>
    </w:tbl>
    <w:p w:rsidR="00555277" w:rsidRDefault="00555277" w:rsidP="00555277">
      <w:pPr>
        <w:rPr>
          <w:b/>
          <w:sz w:val="26"/>
          <w:szCs w:val="26"/>
        </w:rPr>
      </w:pPr>
    </w:p>
    <w:p w:rsidR="00555277" w:rsidRDefault="00555277" w:rsidP="00555277">
      <w:pPr>
        <w:ind w:firstLine="708"/>
        <w:jc w:val="center"/>
        <w:rPr>
          <w:b/>
          <w:sz w:val="26"/>
          <w:szCs w:val="26"/>
        </w:rPr>
      </w:pPr>
    </w:p>
    <w:p w:rsidR="00555277" w:rsidRDefault="00555277" w:rsidP="0055527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административных материалов, поступивших на рассмотрение в комиссию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0673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проведенных заседаний комиссии в органы и учреждения системы профилактики направлена 26 Регистрационных карт на семьи и/или несовершеннолетних, чье положение квалифицировано Комиссией как «социально опасное», для организации индивидуальной профилактической работы (АППГ – 31). </w:t>
      </w:r>
    </w:p>
    <w:p w:rsidR="00555277" w:rsidRDefault="00555277" w:rsidP="00555277">
      <w:pPr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Регистрационных карт на семьи и/или несовершеннолетних, чье положение квалифицировано Комиссией как «социально опасное», для организации индивидуальной профилактической работы</w:t>
      </w: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</w:p>
    <w:p w:rsidR="00555277" w:rsidRDefault="00555277" w:rsidP="00555277">
      <w:r>
        <w:rPr>
          <w:noProof/>
        </w:rPr>
        <w:lastRenderedPageBreak/>
        <w:drawing>
          <wp:inline distT="0" distB="0" distL="0" distR="0">
            <wp:extent cx="4743450" cy="2374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</w:p>
    <w:p w:rsidR="00555277" w:rsidRDefault="00555277" w:rsidP="00555277">
      <w:pPr>
        <w:pStyle w:val="2"/>
        <w:rPr>
          <w:sz w:val="26"/>
          <w:szCs w:val="26"/>
        </w:rPr>
      </w:pPr>
    </w:p>
    <w:p w:rsidR="00555277" w:rsidRDefault="00555277" w:rsidP="0055527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заседаний Комиссии на межведомственный учет были поставлены 18 семей, в которых проживают 27 несовершеннолетних, а также 8 несовершеннолетних, находящихся в социально опасном положении. </w:t>
      </w:r>
    </w:p>
    <w:p w:rsidR="00555277" w:rsidRDefault="00555277" w:rsidP="00555277">
      <w:pPr>
        <w:ind w:firstLine="70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099050" cy="3371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5277" w:rsidRDefault="00555277" w:rsidP="00555277">
      <w:pPr>
        <w:ind w:firstLine="708"/>
        <w:rPr>
          <w:sz w:val="26"/>
          <w:szCs w:val="26"/>
        </w:rPr>
      </w:pPr>
    </w:p>
    <w:p w:rsidR="00555277" w:rsidRDefault="00555277" w:rsidP="00555277">
      <w:pPr>
        <w:pStyle w:val="2"/>
        <w:spacing w:line="240" w:lineRule="auto"/>
        <w:ind w:left="-567" w:firstLine="850"/>
        <w:rPr>
          <w:sz w:val="26"/>
          <w:szCs w:val="26"/>
        </w:rPr>
      </w:pPr>
      <w:r>
        <w:rPr>
          <w:sz w:val="26"/>
          <w:szCs w:val="26"/>
        </w:rPr>
        <w:t xml:space="preserve">За 2019 </w:t>
      </w:r>
      <w:proofErr w:type="gramStart"/>
      <w:r>
        <w:rPr>
          <w:sz w:val="26"/>
          <w:szCs w:val="26"/>
        </w:rPr>
        <w:t>год  сняты</w:t>
      </w:r>
      <w:proofErr w:type="gramEnd"/>
      <w:r>
        <w:rPr>
          <w:sz w:val="26"/>
          <w:szCs w:val="26"/>
        </w:rPr>
        <w:t xml:space="preserve"> с межведомственного учета 33 семьи (43 несовершеннолетних), из них:  19 – по улучшению положения в семьях; 4 – по исправлению поведения несовершеннолетних; 2 – в связи с выездом из города; 7 – в связи с достижением совершеннолетия, 11 – в связи с оформлением опеки.</w:t>
      </w:r>
    </w:p>
    <w:p w:rsidR="00555277" w:rsidRDefault="00555277" w:rsidP="00555277">
      <w:pPr>
        <w:pStyle w:val="2"/>
        <w:spacing w:line="240" w:lineRule="auto"/>
        <w:ind w:firstLine="0"/>
        <w:rPr>
          <w:b/>
          <w:sz w:val="26"/>
          <w:szCs w:val="26"/>
        </w:rPr>
      </w:pPr>
    </w:p>
    <w:p w:rsidR="00555277" w:rsidRDefault="00555277" w:rsidP="00555277">
      <w:pPr>
        <w:pStyle w:val="2"/>
        <w:spacing w:line="240" w:lineRule="auto"/>
        <w:ind w:left="-567" w:firstLine="850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31.12.2019 всего в ДЕСОП на межведомственном учете состояло 82 семей, 117 несовершеннолетних. </w:t>
      </w:r>
    </w:p>
    <w:tbl>
      <w:tblPr>
        <w:tblW w:w="16703" w:type="dxa"/>
        <w:tblLook w:val="04A0" w:firstRow="1" w:lastRow="0" w:firstColumn="1" w:lastColumn="0" w:noHBand="0" w:noVBand="1"/>
      </w:tblPr>
      <w:tblGrid>
        <w:gridCol w:w="976"/>
        <w:gridCol w:w="8895"/>
        <w:gridCol w:w="976"/>
        <w:gridCol w:w="976"/>
        <w:gridCol w:w="976"/>
        <w:gridCol w:w="976"/>
        <w:gridCol w:w="976"/>
        <w:gridCol w:w="976"/>
        <w:gridCol w:w="976"/>
      </w:tblGrid>
      <w:tr w:rsidR="00555277" w:rsidTr="00555277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555277" w:rsidRDefault="00555277">
            <w:pPr>
              <w:rPr>
                <w:sz w:val="26"/>
                <w:szCs w:val="26"/>
              </w:rPr>
            </w:pPr>
          </w:p>
        </w:tc>
        <w:tc>
          <w:tcPr>
            <w:tcW w:w="8895" w:type="dxa"/>
            <w:noWrap/>
            <w:vAlign w:val="bottom"/>
          </w:tcPr>
          <w:p w:rsidR="00555277" w:rsidRDefault="00555277">
            <w:pPr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55277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555277" w:rsidRDefault="00555277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  <w:tc>
          <w:tcPr>
            <w:tcW w:w="976" w:type="dxa"/>
            <w:noWrap/>
            <w:vAlign w:val="bottom"/>
            <w:hideMark/>
          </w:tcPr>
          <w:p w:rsidR="00555277" w:rsidRDefault="00555277"/>
        </w:tc>
      </w:tr>
    </w:tbl>
    <w:p w:rsidR="00555277" w:rsidRDefault="00555277" w:rsidP="00555277">
      <w:pPr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1229360</wp:posOffset>
            </wp:positionH>
            <wp:positionV relativeFrom="paragraph">
              <wp:posOffset>26035</wp:posOffset>
            </wp:positionV>
            <wp:extent cx="5095875" cy="3400425"/>
            <wp:effectExtent l="635" t="0" r="0" b="254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Проблемным остается вопрос постановки на профилактический учет в органы внутренних дел с целью своевременной организации индивидуальной профилактической работы несовершеннолетних и родителей, еще не совершивших противоправные действия, но склонных к их совершению. Например, несовершеннолетние, уклоняющиеся от обучения, т.е. систематически пропускающие/не посещающие учебные занятия без уважительной причины, родители, перекладывающие исполнение родительских обязанностей на бабушек и дедушек, и т.п.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одной формой реализации возложенных на комиссию функций является </w:t>
      </w:r>
    </w:p>
    <w:p w:rsidR="00555277" w:rsidRDefault="00555277" w:rsidP="00555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межведомственных совещаний по координации деятельности органов и учреждений системы профилактики города.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было проведено 51 еженедельное совещание по обмену оперативной информацией по несовершеннолетним и/или семьям.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организации работы по выявлению и устранению причин и условий, способствующих безнадзорности и правонарушениям несовершеннолетних, защите прав и законных интересов несовершеннолетних, заместитель председателя комиссии возглавляет работу межведомственного социально-педагогического консилиума (далее - МСПК) при Комиссии. Целью работы консилиума является разработка по решению Комиссии по делам несовершеннолетних и защите их прав города Заречного ИПРМ (правовой, педагогической, медико-психологической и иной направленности) на несовершеннолетних и/или их семьи, находящиеся в социально опасном положении. В 2019 году было организовано и проведено 18 заседаний, на которых разработано 70 Индивидуальных плана профилактических/реабилитационных мероприятий на несовершеннолетних и/или семьи, поставленные на межведомственный учет по причине социально опасного положения (18 из них разработаны повторно).</w:t>
      </w:r>
    </w:p>
    <w:p w:rsidR="00555277" w:rsidRDefault="00555277" w:rsidP="00555277">
      <w:pPr>
        <w:pStyle w:val="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Комиссия также является организатором межведомственных мероприятий: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02.01.2020 по 08.01.2020 ежедневно с 16.00 до 22.00 часов в Администрации г. Заречного было организовано дежурство членов Комиссии по делам несовершеннолетних и защите их прав, специалистов органов и учреждений </w:t>
      </w:r>
      <w:r>
        <w:rPr>
          <w:sz w:val="26"/>
          <w:szCs w:val="26"/>
        </w:rPr>
        <w:lastRenderedPageBreak/>
        <w:t>системы профилактики, представителей родительской общественности, сотрудников полиции в городском Штабе по профилактике безнадзорности и правонарушений несовершеннолетних в соответствии с графиком дежурства. Целью работы Штаба было: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Посещение семей, находящихся в социально опасном положении, трудной жизненной ситуации, с целью осуществления контроля за обстановкой в семьях, предотвращения ситуаций, угрожающих жизни и здоровью детей, и контроля за организацией свободного времени несовершеннолетних, состоящих на профилактическом учете в органах полиции.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Проведение межведомственных рейдов в места массового нахождения молодежи с целью выявления безнадзорных несовершеннолетних и предотвращения совершения противоправных действий.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Оперативное реагирование на сигналы от жителей города о неблагополучной обстановке в семьях, имеющих малолетних детей.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работы Штаба было организовано 97 посещений семей, состоящих на межведомственном и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учетах. Семьи, требующие особого внимания, посещались ежедневно. По итогам посещений семей составлен 1 административный протокол на 1 родителя,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родителей протоколы составлены 09.01.2020.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было организовано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рейдов в места массового отдыха молодежи (в соответствии с графиком проведения мероприятий), всего члены штаба посетили 13 мероприятий. В результате посещения мест с массовым нахождением несовершеннолетних, безнадзорных несовершеннолетних, а также несовершеннолетних в состоянии опьянения, совершающих противоправные действия, выявлено не было.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Было организовано 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рейдов по торговым точкам. Некоторые торговые точки посещались неоднократно. Фактов нарушения законодательства, запрещающего продажу несовершеннолетним алкогольной продукции и табачных изделий, выявлено не было.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работы Штаба поступило 4 сигнала от граждан о неблагополучной обстановке в семьях. Все факты были проверены.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время зимних каникул за распитие алкогольных напитков были задержаны 2 несовершеннолетних.</w:t>
      </w:r>
    </w:p>
    <w:p w:rsidR="00555277" w:rsidRDefault="00555277" w:rsidP="00555277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Всего в отчетном периоде органами и учреждениями системы профилактики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организовано и проведено 722 целевых рейда по профилактике безнадзорности и правонарушений несовершеннолетних. Из них проведение 130 межведомственных рейда организовано   Комиссией по делам несовершеннолетних и защите их прав, а именно: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местам жительства несовершеннолетних и/или семей, состоящих на межведомственном учете- 31;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местам массового нахождения несовершеннолетних -  51;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проверке соблюдения трудового законодательства в отношении несовершеннолетних – 3;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зоны отдыха: «Солнечная», «Лесная» по безопасности детей – 8;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торговым точкам, реализующим алкогольную и табачную продукцию - 19;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по выявлению учащихся, пропускающих, не посещающих учебные занятия без уважительной причины - 5;</w:t>
      </w:r>
    </w:p>
    <w:p w:rsidR="00555277" w:rsidRDefault="00555277" w:rsidP="00555277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проверке внеурочной занятости - 13.</w:t>
      </w:r>
    </w:p>
    <w:p w:rsidR="00555277" w:rsidRDefault="00555277" w:rsidP="00555277">
      <w:pPr>
        <w:pStyle w:val="2"/>
        <w:spacing w:line="240" w:lineRule="auto"/>
        <w:ind w:left="2149" w:firstLine="0"/>
        <w:rPr>
          <w:b/>
          <w:sz w:val="26"/>
          <w:szCs w:val="26"/>
        </w:rPr>
      </w:pP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18.04.2019 по 22.05.2019 было организовано проведение «Выездных приемных Комиссий по делам несовершеннолетних и защите их прав» во всех школах города с участием зам. председателя комиссии, инспекторов ОДН, специалиста Департамента образования, ГКУ «Центр занятости населения», детского нарколога МСЧ-59 по вопросу безопасности детей в летний период, организации их отдыха и занятости. 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23.09.2019 по 04.10.2019 специалисты Комиссии встретились с несовершеннолетними студентами ЗТИ, на встречах обсуждалась ситуация с правонарушениями и преступлениями среди несовершеннолетних в городе. </w:t>
      </w:r>
    </w:p>
    <w:p w:rsidR="00555277" w:rsidRDefault="00555277" w:rsidP="005552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летний период в каждой смене в загородном лагере «Звездочка» были организованы Дни профилактики с привлечением специалистов всех органов и учреждений городской системы профилактики, а также работников прокуратуры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 Для каждой возрастной категории участников была выбрана наиболее интересная форма проведения профилактического мероприятия: спортивные командные соревнования, проведение фокус-групп, тренинги, игры по станциям, диспуты и т.п.</w:t>
      </w:r>
    </w:p>
    <w:p w:rsidR="00555277" w:rsidRDefault="00555277" w:rsidP="00555277">
      <w:pPr>
        <w:pStyle w:val="2"/>
        <w:spacing w:line="240" w:lineRule="auto"/>
        <w:ind w:firstLine="1069"/>
        <w:rPr>
          <w:sz w:val="26"/>
          <w:szCs w:val="26"/>
        </w:rPr>
      </w:pPr>
      <w:r>
        <w:rPr>
          <w:sz w:val="26"/>
          <w:szCs w:val="26"/>
        </w:rPr>
        <w:t xml:space="preserve">Штатные сотрудники КДН и ЗП являются организаторами методических мероприятий для специалистов городской системы профилактики, так в феврале проведен семинар-практикум для членов КДН и ЗП, сотрудников МО 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Заречный Пензенской области с участием сотрудника прокуратуры города «Особенности составления административных протоколов по линии КДН». В октябре проведен обучающий семинар для педагогических работников, представителей родительской общественности на тему: «Актуальные проблемы </w:t>
      </w:r>
      <w:proofErr w:type="spellStart"/>
      <w:r>
        <w:rPr>
          <w:sz w:val="26"/>
          <w:szCs w:val="26"/>
        </w:rPr>
        <w:t>психосексуального</w:t>
      </w:r>
      <w:proofErr w:type="spellEnd"/>
      <w:r>
        <w:rPr>
          <w:sz w:val="26"/>
          <w:szCs w:val="26"/>
        </w:rPr>
        <w:t xml:space="preserve"> развития детей. </w:t>
      </w:r>
      <w:proofErr w:type="spellStart"/>
      <w:r>
        <w:rPr>
          <w:sz w:val="26"/>
          <w:szCs w:val="26"/>
        </w:rPr>
        <w:t>Секстинг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груминг</w:t>
      </w:r>
      <w:proofErr w:type="spellEnd"/>
      <w:r>
        <w:rPr>
          <w:sz w:val="26"/>
          <w:szCs w:val="26"/>
        </w:rPr>
        <w:t xml:space="preserve"> и прочие угрозы социальных сетей в отношении несовершеннолетних».</w:t>
      </w:r>
    </w:p>
    <w:p w:rsidR="00555277" w:rsidRDefault="00555277" w:rsidP="00555277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 целью организации доступа граждан и специалистов различных ведомств к информации о деятельности комиссии, на официальном Интернет-сайте Администрации города Заречного создан раздел комиссии, который обновляется ежеквартально.</w:t>
      </w:r>
    </w:p>
    <w:p w:rsidR="00555277" w:rsidRDefault="00555277" w:rsidP="005552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по делам несовершеннолетних и защите их прав также являются членами многих межведомственных комиссий, советов и т.д., что позволяет межведомственно решать вопросы обеспечения защиты прав и законных интересов детей.</w:t>
      </w:r>
    </w:p>
    <w:p w:rsidR="00555277" w:rsidRDefault="00555277" w:rsidP="005552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города сложилась и действует эффективная система профилактики, которая позволяет межведомственно решать многие вопросы.</w:t>
      </w:r>
    </w:p>
    <w:p w:rsidR="00555277" w:rsidRDefault="00555277" w:rsidP="005552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связи с изменением действующего законодательства, снижением   финансирования многих направлений деятельности, произошли изменения в работе органов и учреждений городской системы профилактики,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 реорганизация учреждений социальной защиты населения, что отрицательно сказывается на эффективности профилактической/реабилитационной работы с семьями и/или несовершеннолетними.</w:t>
      </w:r>
    </w:p>
    <w:p w:rsidR="00756475" w:rsidRDefault="00756475"/>
    <w:sectPr w:rsidR="0075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A74"/>
    <w:multiLevelType w:val="hybridMultilevel"/>
    <w:tmpl w:val="18A00A44"/>
    <w:lvl w:ilvl="0" w:tplc="FCD649FE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Courier New" w:hAnsi="Courier New" w:cs="Times New Roman" w:hint="default"/>
      </w:rPr>
    </w:lvl>
    <w:lvl w:ilvl="1" w:tplc="0B78411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8630B41"/>
    <w:multiLevelType w:val="hybridMultilevel"/>
    <w:tmpl w:val="E93AE91A"/>
    <w:lvl w:ilvl="0" w:tplc="5C66397A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1" w:tplc="65DC234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77"/>
    <w:rsid w:val="001866A4"/>
    <w:rsid w:val="00555277"/>
    <w:rsid w:val="007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8294-B2E1-4564-B4AE-FAFC95B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5277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552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259117082533583E-2"/>
          <c:y val="7.6923076923076927E-2"/>
          <c:w val="0.9155470249520153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254</c:v>
                </c:pt>
                <c:pt idx="1">
                  <c:v>244</c:v>
                </c:pt>
                <c:pt idx="2">
                  <c:v>265</c:v>
                </c:pt>
                <c:pt idx="3">
                  <c:v>287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139528"/>
        <c:axId val="279138744"/>
        <c:axId val="0"/>
      </c:bar3DChart>
      <c:catAx>
        <c:axId val="27913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38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3874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3952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708418891170434E-2"/>
          <c:y val="6.6945606694560664E-2"/>
          <c:w val="0.91375770020533886"/>
          <c:h val="0.778242677824267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</c:v>
                </c:pt>
                <c:pt idx="1">
                  <c:v>26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137960"/>
        <c:axId val="279139136"/>
        <c:axId val="0"/>
      </c:bar3DChart>
      <c:catAx>
        <c:axId val="279137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3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3913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3796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85714285714288E-2"/>
          <c:y val="6.3953488372093026E-2"/>
          <c:w val="0.5714285714285714"/>
          <c:h val="0.79069767441860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семей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несовершеннолетних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9</c:v>
                </c:pt>
                <c:pt idx="2">
                  <c:v>14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136784"/>
        <c:axId val="280154584"/>
        <c:axId val="0"/>
      </c:bar3DChart>
      <c:catAx>
        <c:axId val="27913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0154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15458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913678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0.34593023255813954"/>
          <c:w val="0.32571428571428573"/>
          <c:h val="0.3110465116279070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85714285714288E-2"/>
          <c:y val="6.3953488372093026E-2"/>
          <c:w val="0.5714285714285714"/>
          <c:h val="0.79069767441860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семей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112</c:v>
                </c:pt>
                <c:pt idx="1">
                  <c:v>90</c:v>
                </c:pt>
                <c:pt idx="2">
                  <c:v>90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них детей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149</c:v>
                </c:pt>
                <c:pt idx="1">
                  <c:v>128</c:v>
                </c:pt>
                <c:pt idx="2">
                  <c:v>126</c:v>
                </c:pt>
                <c:pt idx="3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0155760"/>
        <c:axId val="280155368"/>
        <c:axId val="0"/>
      </c:bar3DChart>
      <c:catAx>
        <c:axId val="28015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0155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155368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0155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2</cp:revision>
  <dcterms:created xsi:type="dcterms:W3CDTF">2020-01-16T08:18:00Z</dcterms:created>
  <dcterms:modified xsi:type="dcterms:W3CDTF">2020-01-16T08:18:00Z</dcterms:modified>
</cp:coreProperties>
</file>