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EB" w:rsidRDefault="00104D45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C555AA" w:rsidRDefault="006C3F83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5B6">
        <w:rPr>
          <w:rFonts w:ascii="Times New Roman" w:hAnsi="Times New Roman" w:cs="Times New Roman"/>
          <w:b/>
          <w:sz w:val="24"/>
          <w:szCs w:val="24"/>
        </w:rPr>
        <w:t>хозяйствующих</w:t>
      </w:r>
      <w:proofErr w:type="gramEnd"/>
      <w:r w:rsidRPr="00AD55B6">
        <w:rPr>
          <w:rFonts w:ascii="Times New Roman" w:hAnsi="Times New Roman" w:cs="Times New Roman"/>
          <w:b/>
          <w:sz w:val="24"/>
          <w:szCs w:val="24"/>
        </w:rPr>
        <w:t xml:space="preserve"> субъектах, доля участия </w:t>
      </w:r>
      <w:r w:rsidR="00C555AA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образований </w:t>
      </w:r>
      <w:r w:rsidRPr="00AD55B6">
        <w:rPr>
          <w:rFonts w:ascii="Times New Roman" w:hAnsi="Times New Roman" w:cs="Times New Roman"/>
          <w:b/>
          <w:sz w:val="24"/>
          <w:szCs w:val="24"/>
        </w:rPr>
        <w:t xml:space="preserve">Пензенской области в которых составляет </w:t>
      </w:r>
    </w:p>
    <w:p w:rsidR="006C3F83" w:rsidRDefault="006C3F83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B6">
        <w:rPr>
          <w:rFonts w:ascii="Times New Roman" w:hAnsi="Times New Roman" w:cs="Times New Roman"/>
          <w:b/>
          <w:sz w:val="24"/>
          <w:szCs w:val="24"/>
        </w:rPr>
        <w:t xml:space="preserve">50 и более процентов, осуществляющих свою деятельность на территории </w:t>
      </w:r>
      <w:proofErr w:type="spellStart"/>
      <w:r w:rsidR="00D02017">
        <w:rPr>
          <w:rFonts w:ascii="Times New Roman" w:hAnsi="Times New Roman" w:cs="Times New Roman"/>
          <w:b/>
          <w:sz w:val="24"/>
          <w:szCs w:val="24"/>
        </w:rPr>
        <w:t>г.Заречного</w:t>
      </w:r>
      <w:proofErr w:type="spellEnd"/>
    </w:p>
    <w:p w:rsidR="00104D45" w:rsidRPr="00AD55B6" w:rsidRDefault="00104D45" w:rsidP="006C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итогам ежегодного мониторинга на 01.01.202</w:t>
      </w:r>
      <w:r w:rsidR="003F43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г.)</w:t>
      </w:r>
    </w:p>
    <w:tbl>
      <w:tblPr>
        <w:tblpPr w:leftFromText="181" w:rightFromText="181" w:vertAnchor="page" w:horzAnchor="margin" w:tblpXSpec="center" w:tblpY="2766"/>
        <w:tblOverlap w:val="never"/>
        <w:tblW w:w="16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04"/>
        <w:gridCol w:w="2322"/>
        <w:gridCol w:w="2135"/>
        <w:gridCol w:w="2677"/>
        <w:gridCol w:w="1948"/>
        <w:gridCol w:w="1948"/>
        <w:gridCol w:w="2061"/>
      </w:tblGrid>
      <w:tr w:rsidR="008C2FEB" w:rsidRPr="00AD55B6" w:rsidTr="00D65183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2322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хозяйствующего субъекта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8C2FEB" w:rsidRPr="00AD55B6" w:rsidRDefault="008C2FEB" w:rsidP="00BE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доля участия (собственности) государства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Пензенской области</w:t>
            </w: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в хозяйствующем субъекте, в процентах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8C2FEB" w:rsidRPr="00AD55B6" w:rsidRDefault="008C2FEB" w:rsidP="00BE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2061" w:type="dxa"/>
            <w:shd w:val="clear" w:color="auto" w:fill="auto"/>
            <w:hideMark/>
          </w:tcPr>
          <w:p w:rsidR="008C2FEB" w:rsidRPr="00AD55B6" w:rsidRDefault="008C2FEB" w:rsidP="008C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Суммарный объем государственного (со стороны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Пензенской области</w:t>
            </w:r>
            <w:r w:rsidRPr="00AD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финансирования хозяйствующего субъекта, в </w:t>
            </w:r>
            <w:r w:rsid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 w:val="restart"/>
            <w:shd w:val="clear" w:color="auto" w:fill="auto"/>
          </w:tcPr>
          <w:p w:rsidR="00D65183" w:rsidRPr="00BE2E90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Пензенской области          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5838000030)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Коммунальная,10</w:t>
            </w:r>
          </w:p>
        </w:tc>
        <w:tc>
          <w:tcPr>
            <w:tcW w:w="2135" w:type="dxa"/>
            <w:vMerge w:val="restart"/>
            <w:shd w:val="clear" w:color="000000" w:fill="FFFFFF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  <w:shd w:val="clear" w:color="auto" w:fill="auto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субъекта Российской Федерации </w:t>
            </w:r>
          </w:p>
        </w:tc>
        <w:tc>
          <w:tcPr>
            <w:tcW w:w="1948" w:type="dxa"/>
            <w:shd w:val="clear" w:color="auto" w:fill="auto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vMerge w:val="restart"/>
            <w:shd w:val="clear" w:color="000000" w:fill="FFFFFF"/>
          </w:tcPr>
          <w:p w:rsidR="00D65183" w:rsidRPr="00DD3AA6" w:rsidRDefault="00D65183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</w:t>
            </w:r>
            <w:r w:rsidRP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/>
            <w:shd w:val="clear" w:color="auto" w:fill="auto"/>
          </w:tcPr>
          <w:p w:rsidR="00D65183" w:rsidRPr="00BE2E90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shd w:val="clear" w:color="auto" w:fill="auto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  <w:shd w:val="clear" w:color="000000" w:fill="FFFFFF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shd w:val="clear" w:color="auto" w:fill="auto"/>
          </w:tcPr>
          <w:p w:rsidR="00D65183" w:rsidRPr="00D925AC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948" w:type="dxa"/>
            <w:shd w:val="clear" w:color="auto" w:fill="auto"/>
          </w:tcPr>
          <w:p w:rsidR="00D65183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vMerge/>
            <w:shd w:val="clear" w:color="000000" w:fill="FFFFFF"/>
          </w:tcPr>
          <w:p w:rsidR="00D65183" w:rsidRPr="003D35CE" w:rsidRDefault="00D65183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 w:val="restart"/>
          </w:tcPr>
          <w:p w:rsidR="00D65183" w:rsidRPr="00BE2E90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vMerge w:val="restart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«Комбинат благоустройства и лесного хозяйства» г. Заречный Пензенской области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ИНН 5838000625)                              </w:t>
            </w:r>
          </w:p>
        </w:tc>
        <w:tc>
          <w:tcPr>
            <w:tcW w:w="2322" w:type="dxa"/>
            <w:vMerge w:val="restart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г. Заречный, Пензенская область, 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ул. Коммунальная,10</w:t>
            </w:r>
          </w:p>
        </w:tc>
        <w:tc>
          <w:tcPr>
            <w:tcW w:w="2135" w:type="dxa"/>
            <w:vMerge w:val="restart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677" w:type="dxa"/>
          </w:tcPr>
          <w:p w:rsidR="00D65183" w:rsidRPr="00DD3AA6" w:rsidRDefault="00D65183" w:rsidP="00D651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Рынок услуг по сбору и транспортированию </w:t>
            </w: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твердых коммунальных отходов</w:t>
            </w: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vMerge w:val="restart"/>
            <w:shd w:val="clear" w:color="000000" w:fill="FFFFFF"/>
          </w:tcPr>
          <w:p w:rsidR="00D65183" w:rsidRPr="00DD3AA6" w:rsidRDefault="00D65183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17315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/>
          </w:tcPr>
          <w:p w:rsidR="00D65183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65183" w:rsidRPr="00BE2E90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1948" w:type="dxa"/>
          </w:tcPr>
          <w:p w:rsidR="00D65183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8" w:type="dxa"/>
          </w:tcPr>
          <w:p w:rsidR="00D65183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1" w:type="dxa"/>
            <w:vMerge/>
            <w:shd w:val="clear" w:color="000000" w:fill="FFFFFF"/>
          </w:tcPr>
          <w:p w:rsidR="00D65183" w:rsidRPr="00DD3AA6" w:rsidRDefault="00D65183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/>
          </w:tcPr>
          <w:p w:rsidR="00D65183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65183" w:rsidRPr="00D925AC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1948" w:type="dxa"/>
          </w:tcPr>
          <w:p w:rsidR="00D65183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8" w:type="dxa"/>
          </w:tcPr>
          <w:p w:rsidR="00D65183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1" w:type="dxa"/>
            <w:vMerge/>
            <w:shd w:val="clear" w:color="000000" w:fill="FFFFFF"/>
          </w:tcPr>
          <w:p w:rsidR="00D65183" w:rsidRPr="00DD3AA6" w:rsidRDefault="00D65183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 w:val="restart"/>
          </w:tcPr>
          <w:p w:rsidR="00D65183" w:rsidRPr="00BE2E90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vMerge w:val="restart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«Рем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онтно-строительный комбинат»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Заречный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Пензенской области         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5838004690)</w:t>
            </w:r>
          </w:p>
        </w:tc>
        <w:tc>
          <w:tcPr>
            <w:tcW w:w="2322" w:type="dxa"/>
            <w:vMerge w:val="restart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Индустриальная,64</w:t>
            </w:r>
          </w:p>
        </w:tc>
        <w:tc>
          <w:tcPr>
            <w:tcW w:w="2135" w:type="dxa"/>
            <w:vMerge w:val="restart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vMerge w:val="restart"/>
            <w:shd w:val="clear" w:color="000000" w:fill="FFFFFF"/>
          </w:tcPr>
          <w:p w:rsidR="00D65183" w:rsidRPr="00DD3AA6" w:rsidRDefault="00D65183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65183" w:rsidRPr="00AD55B6" w:rsidTr="00D65183">
        <w:trPr>
          <w:cantSplit/>
          <w:trHeight w:val="20"/>
        </w:trPr>
        <w:tc>
          <w:tcPr>
            <w:tcW w:w="573" w:type="dxa"/>
            <w:vMerge/>
          </w:tcPr>
          <w:p w:rsidR="00D65183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</w:tcPr>
          <w:p w:rsidR="00D65183" w:rsidRPr="00DD3AA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vMerge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D65183" w:rsidRPr="00282EF6" w:rsidRDefault="00D65183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строительства.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</w:tcPr>
          <w:p w:rsidR="00D65183" w:rsidRPr="00DD3AA6" w:rsidRDefault="00D65183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vMerge/>
            <w:shd w:val="clear" w:color="000000" w:fill="FFFFFF"/>
          </w:tcPr>
          <w:p w:rsidR="00D65183" w:rsidRPr="00DD3AA6" w:rsidRDefault="00D65183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</w:tcPr>
          <w:p w:rsidR="004F7EEE" w:rsidRPr="00BE2E90" w:rsidRDefault="003D35C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Жилищно-социального и коммунального хозяйства г. Заречный Пензенской области                            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 5838004669)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Зеленая,6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D925AC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</w:tcPr>
          <w:p w:rsidR="004F7EEE" w:rsidRPr="00BE2E90" w:rsidRDefault="003D35C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г. Заречный Пензенской области                               (ИНН 5838000054)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Зеленая,4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</w:tcPr>
          <w:p w:rsidR="004F7EEE" w:rsidRPr="00BE2E90" w:rsidRDefault="003D35C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Муниципальное предприятие «Космос» (ИНН 5838000061)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Победы,23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1948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8" w:type="dxa"/>
          </w:tcPr>
          <w:p w:rsidR="004F7EEE" w:rsidRPr="00DD3AA6" w:rsidRDefault="00282EF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F7EEE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 w:rsid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</w:tcPr>
          <w:p w:rsidR="004F7EEE" w:rsidRPr="00BE2E90" w:rsidRDefault="003D35C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«Банно-прачечный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комбинат»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г. Заречный Пензенской области                                 (ИНН 5838060134) 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Коммунальная,8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Социально-бытовое обслуживание населения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3D35CE" w:rsidP="003D3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Пополнение уставного фонда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35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</w:tcPr>
          <w:p w:rsidR="004F7EEE" w:rsidRPr="00BE2E90" w:rsidRDefault="003D35C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4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предприятие «Комбинат школьного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питания»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г. Заречный Пензенской области                                     (ИНН 5838000791)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Литке,1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школьного питания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C5B60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4F7EEE" w:rsidRPr="00BE2E90" w:rsidRDefault="003D35C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Акционерное общество «Единый расчетно-кассовый 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центр»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(ИНН 5838045873)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г. Заречный, Пензенская область, ул. Строителей,4А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начислению и сбору коммунальных платежей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4F7EEE" w:rsidRPr="00BE2E90" w:rsidRDefault="003D35C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«Тепличный комбинат» города Заречного Пензенской области (ИНН 5838011955)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Мира,79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Выращивание овощей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4F7EE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4F7EEE" w:rsidRPr="00BE2E90" w:rsidRDefault="003D35C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Открытое акционерное общество «Телерадиокомпания «</w:t>
            </w:r>
            <w:proofErr w:type="gramStart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Заречный»   </w:t>
            </w:r>
            <w:proofErr w:type="gramEnd"/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(ИНН 5838045915)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ул. Ленина,18Б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D925AC" w:rsidP="00282E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48" w:type="dxa"/>
          </w:tcPr>
          <w:p w:rsidR="004F7EEE" w:rsidRPr="00DD3AA6" w:rsidRDefault="00D925AC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8" w:type="dxa"/>
          </w:tcPr>
          <w:p w:rsidR="004F7EEE" w:rsidRPr="00DD3AA6" w:rsidRDefault="00D925AC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DD3AA6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F7EEE" w:rsidRPr="00AD55B6" w:rsidTr="00D65183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4F7EEE" w:rsidRPr="00BE2E90" w:rsidRDefault="003D35CE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4" w:type="dxa"/>
          </w:tcPr>
          <w:p w:rsidR="004F7EEE" w:rsidRPr="00DD3AA6" w:rsidRDefault="004F7EEE" w:rsidP="00DD3A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Акционерное общество «Центральная аптека» города Заречного Пензенской области (ИНН 5838011899)</w:t>
            </w:r>
          </w:p>
        </w:tc>
        <w:tc>
          <w:tcPr>
            <w:tcW w:w="2322" w:type="dxa"/>
          </w:tcPr>
          <w:p w:rsidR="004F7EEE" w:rsidRPr="00DD3AA6" w:rsidRDefault="004F7EEE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Заречный, Пензенская область, пр. 30-летия Победы,15А</w:t>
            </w:r>
          </w:p>
        </w:tc>
        <w:tc>
          <w:tcPr>
            <w:tcW w:w="2135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7" w:type="dxa"/>
          </w:tcPr>
          <w:p w:rsidR="004F7EEE" w:rsidRPr="00DD3AA6" w:rsidRDefault="00A35179" w:rsidP="004F7E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E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48" w:type="dxa"/>
          </w:tcPr>
          <w:p w:rsidR="004F7EEE" w:rsidRPr="00DD3AA6" w:rsidRDefault="004F7EEE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8" w:type="dxa"/>
          </w:tcPr>
          <w:p w:rsidR="004F7EEE" w:rsidRPr="00DD3AA6" w:rsidRDefault="00DD3AA6" w:rsidP="00BE2E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1" w:type="dxa"/>
            <w:shd w:val="clear" w:color="000000" w:fill="FFFFFF"/>
          </w:tcPr>
          <w:p w:rsidR="004F7EEE" w:rsidRPr="00DD3AA6" w:rsidRDefault="00DD3AA6" w:rsidP="004F7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3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3F83" w:rsidRDefault="006C3F83" w:rsidP="0003445D">
      <w:bookmarkStart w:id="0" w:name="_GoBack"/>
      <w:bookmarkEnd w:id="0"/>
    </w:p>
    <w:sectPr w:rsidR="006C3F83" w:rsidSect="008C2FE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6"/>
    <w:rsid w:val="0003445D"/>
    <w:rsid w:val="000811CC"/>
    <w:rsid w:val="000F71FD"/>
    <w:rsid w:val="00104D45"/>
    <w:rsid w:val="001D0C8A"/>
    <w:rsid w:val="00282EF6"/>
    <w:rsid w:val="003D35CE"/>
    <w:rsid w:val="003F43DC"/>
    <w:rsid w:val="004C5B60"/>
    <w:rsid w:val="004D3D9C"/>
    <w:rsid w:val="004F7EEE"/>
    <w:rsid w:val="006C3F83"/>
    <w:rsid w:val="008C2FEB"/>
    <w:rsid w:val="0097040D"/>
    <w:rsid w:val="00A35179"/>
    <w:rsid w:val="00AD55B6"/>
    <w:rsid w:val="00BE2E90"/>
    <w:rsid w:val="00BF69E9"/>
    <w:rsid w:val="00C555AA"/>
    <w:rsid w:val="00C7507A"/>
    <w:rsid w:val="00CD7A00"/>
    <w:rsid w:val="00D01D08"/>
    <w:rsid w:val="00D02017"/>
    <w:rsid w:val="00D65183"/>
    <w:rsid w:val="00D87DAA"/>
    <w:rsid w:val="00D925AC"/>
    <w:rsid w:val="00DD3AA6"/>
    <w:rsid w:val="00ED001F"/>
    <w:rsid w:val="00F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CA661-98A2-4B0F-8EF5-E8F46AE8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E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4F7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9CC9-003F-4EA8-BB70-633532F2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М.. Геращенко</cp:lastModifiedBy>
  <cp:revision>6</cp:revision>
  <cp:lastPrinted>2021-01-12T07:35:00Z</cp:lastPrinted>
  <dcterms:created xsi:type="dcterms:W3CDTF">2021-01-12T06:37:00Z</dcterms:created>
  <dcterms:modified xsi:type="dcterms:W3CDTF">2021-01-12T08:08:00Z</dcterms:modified>
</cp:coreProperties>
</file>