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E9" w:rsidRDefault="00A274E9">
      <w:pPr>
        <w:pStyle w:val="ConsPlusTitle"/>
        <w:jc w:val="center"/>
        <w:outlineLvl w:val="0"/>
      </w:pPr>
      <w:r>
        <w:t>АДМИНИСТРАЦИЯ ГОРОДА ЗАРЕЧНОГО</w:t>
      </w:r>
    </w:p>
    <w:p w:rsidR="00A274E9" w:rsidRDefault="00A274E9">
      <w:pPr>
        <w:pStyle w:val="ConsPlusTitle"/>
        <w:jc w:val="center"/>
      </w:pPr>
      <w:r>
        <w:t>ПЕНЗЕНСКОЙ ОБЛАСТИ</w:t>
      </w:r>
    </w:p>
    <w:p w:rsidR="00A274E9" w:rsidRDefault="00A274E9">
      <w:pPr>
        <w:pStyle w:val="ConsPlusTitle"/>
        <w:jc w:val="both"/>
      </w:pPr>
    </w:p>
    <w:p w:rsidR="00A274E9" w:rsidRDefault="00A274E9">
      <w:pPr>
        <w:pStyle w:val="ConsPlusTitle"/>
        <w:jc w:val="center"/>
      </w:pPr>
      <w:r>
        <w:t>ПОСТАНОВЛЕНИЕ</w:t>
      </w:r>
    </w:p>
    <w:p w:rsidR="00A274E9" w:rsidRDefault="00A274E9">
      <w:pPr>
        <w:pStyle w:val="ConsPlusTitle"/>
        <w:jc w:val="center"/>
      </w:pPr>
      <w:r>
        <w:t>от 7 мая 2020 г. N 718</w:t>
      </w:r>
    </w:p>
    <w:p w:rsidR="00A274E9" w:rsidRDefault="00A274E9">
      <w:pPr>
        <w:pStyle w:val="ConsPlusTitle"/>
        <w:jc w:val="both"/>
      </w:pPr>
    </w:p>
    <w:p w:rsidR="00A274E9" w:rsidRDefault="00A274E9">
      <w:pPr>
        <w:pStyle w:val="ConsPlusTitle"/>
        <w:jc w:val="center"/>
      </w:pPr>
      <w:r>
        <w:t>ОБ УТВЕРЖДЕНИИ ПОРЯДКА ПРИНЯТИЯ РЕШЕНИЙ О ЗАКЛЮЧЕНИИ</w:t>
      </w:r>
    </w:p>
    <w:p w:rsidR="00A274E9" w:rsidRDefault="00A274E9">
      <w:pPr>
        <w:pStyle w:val="ConsPlusTitle"/>
        <w:jc w:val="center"/>
      </w:pPr>
      <w:r>
        <w:t>ДОГОВОРОВ (СОГЛАШЕНИЙ) О ПРЕДОСТАВЛЕНИИ ИЗ БЮДЖЕТА ГОРОДА</w:t>
      </w:r>
    </w:p>
    <w:p w:rsidR="00A274E9" w:rsidRDefault="00A274E9">
      <w:pPr>
        <w:pStyle w:val="ConsPlusTitle"/>
        <w:jc w:val="center"/>
      </w:pPr>
      <w:proofErr w:type="gramStart"/>
      <w:r>
        <w:t>ЗАРЕЧНОГО ПЕНЗЕНСКОЙ ОБЛАСТИ СУБСИДИЙ ЮРИДИЧЕСКИМ ЛИЦАМ (ЗА</w:t>
      </w:r>
      <w:proofErr w:type="gramEnd"/>
    </w:p>
    <w:p w:rsidR="00A274E9" w:rsidRDefault="00A274E9">
      <w:pPr>
        <w:pStyle w:val="ConsPlusTitle"/>
        <w:jc w:val="center"/>
      </w:pPr>
      <w:proofErr w:type="gramStart"/>
      <w:r>
        <w:t>ИСКЛЮЧЕНИЕМ СУБСИДИЙ МУНИЦИПАЛЬНЫМ УЧРЕЖДЕНИЯМ) НА СРОК,</w:t>
      </w:r>
      <w:proofErr w:type="gramEnd"/>
    </w:p>
    <w:p w:rsidR="00A274E9" w:rsidRDefault="00A274E9">
      <w:pPr>
        <w:pStyle w:val="ConsPlusTitle"/>
        <w:jc w:val="center"/>
      </w:pPr>
      <w:r>
        <w:t>ПРЕВЫШАЮЩИЙ СРОК ДЕЙСТВИЯ ЛИМИТОВ БЮДЖЕТНЫХ ОБЯЗАТЕЛЬСТВ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9 статьи 78</w:t>
        </w:r>
      </w:hyperlink>
      <w:r>
        <w:t xml:space="preserve"> Бюджетного кодекса РФ, </w:t>
      </w:r>
      <w:hyperlink r:id="rId5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6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города Заречного постановляет: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решений о заключении договоров (соглашений) о предоставлении из бюджета города Заречного Пензенской области субсидий юридическим лицам (за исключением субсидий муниципальным учреждениям) на срок, превышающий срок действия лимитов бюджетных обязательств (приложение).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муниципальном печатном средстве массовой информации в газете "Ведомости </w:t>
      </w:r>
      <w:proofErr w:type="gramStart"/>
      <w:r>
        <w:t>Заречного</w:t>
      </w:r>
      <w:proofErr w:type="gramEnd"/>
      <w:r>
        <w:t>".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jc w:val="right"/>
      </w:pPr>
      <w:r>
        <w:t>Глава города</w:t>
      </w:r>
    </w:p>
    <w:p w:rsidR="00A274E9" w:rsidRDefault="00A274E9">
      <w:pPr>
        <w:pStyle w:val="ConsPlusNormal"/>
        <w:jc w:val="right"/>
      </w:pPr>
      <w:r>
        <w:t>О.В.КЛИМАНОВ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jc w:val="right"/>
        <w:outlineLvl w:val="0"/>
      </w:pPr>
      <w:r>
        <w:t>Приложение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jc w:val="right"/>
      </w:pPr>
      <w:r>
        <w:t>Утвержден</w:t>
      </w:r>
    </w:p>
    <w:p w:rsidR="00A274E9" w:rsidRDefault="00A274E9">
      <w:pPr>
        <w:pStyle w:val="ConsPlusNormal"/>
        <w:jc w:val="right"/>
      </w:pPr>
      <w:r>
        <w:t>постановлением</w:t>
      </w:r>
    </w:p>
    <w:p w:rsidR="00A274E9" w:rsidRDefault="00A274E9">
      <w:pPr>
        <w:pStyle w:val="ConsPlusNormal"/>
        <w:jc w:val="right"/>
      </w:pPr>
      <w:r>
        <w:t>Администрации города Заречного</w:t>
      </w:r>
    </w:p>
    <w:p w:rsidR="00A274E9" w:rsidRDefault="00A274E9">
      <w:pPr>
        <w:pStyle w:val="ConsPlusNormal"/>
        <w:jc w:val="right"/>
      </w:pPr>
      <w:r>
        <w:t>от 7 мая 2020 г. N 718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Title"/>
        <w:jc w:val="center"/>
      </w:pPr>
      <w:bookmarkStart w:id="0" w:name="P32"/>
      <w:bookmarkEnd w:id="0"/>
      <w:r>
        <w:t>ПОРЯДОК</w:t>
      </w:r>
    </w:p>
    <w:p w:rsidR="00A274E9" w:rsidRDefault="00A274E9">
      <w:pPr>
        <w:pStyle w:val="ConsPlusTitle"/>
        <w:jc w:val="center"/>
      </w:pPr>
      <w:r>
        <w:t>ПРИНЯТИЯ РЕШЕНИЙ О ЗАКЛЮЧЕНИИ ДОГОВОРОВ (СОГЛАШЕНИЙ)</w:t>
      </w:r>
    </w:p>
    <w:p w:rsidR="00A274E9" w:rsidRDefault="00A274E9">
      <w:pPr>
        <w:pStyle w:val="ConsPlusTitle"/>
        <w:jc w:val="center"/>
      </w:pPr>
      <w:r>
        <w:t xml:space="preserve">О ПРЕДОСТАВЛЕНИИ ИЗ БЮДЖЕТА ГОРОДА ЗАРЕЧНОГО </w:t>
      </w:r>
      <w:proofErr w:type="gramStart"/>
      <w:r>
        <w:t>ПЕНЗЕНСКОЙ</w:t>
      </w:r>
      <w:proofErr w:type="gramEnd"/>
    </w:p>
    <w:p w:rsidR="00A274E9" w:rsidRDefault="00A274E9">
      <w:pPr>
        <w:pStyle w:val="ConsPlusTitle"/>
        <w:jc w:val="center"/>
      </w:pPr>
      <w:proofErr w:type="gramStart"/>
      <w:r>
        <w:t>ОБЛАСТИ СУБСИДИЙ ЮРИДИЧЕСКИМ ЛИЦАМ (ЗА ИСКЛЮЧЕНИЕМ СУБСИДИЙ</w:t>
      </w:r>
      <w:proofErr w:type="gramEnd"/>
    </w:p>
    <w:p w:rsidR="00A274E9" w:rsidRDefault="00A274E9">
      <w:pPr>
        <w:pStyle w:val="ConsPlusTitle"/>
        <w:jc w:val="center"/>
      </w:pPr>
      <w:proofErr w:type="gramStart"/>
      <w:r>
        <w:t>МУНИЦИПАЛЬНЫМ УЧРЕЖДЕНИЯМ) НА СРОК, ПРЕВЫШАЮЩИЙ СРОК</w:t>
      </w:r>
      <w:proofErr w:type="gramEnd"/>
    </w:p>
    <w:p w:rsidR="00A274E9" w:rsidRDefault="00A274E9">
      <w:pPr>
        <w:pStyle w:val="ConsPlusTitle"/>
        <w:jc w:val="center"/>
      </w:pPr>
      <w:r>
        <w:t>ДЕЙСТВИЯ ЛИМИТОВ БЮДЖЕТНЫХ ОБЯЗАТЕЛЬСТВ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  <w:r>
        <w:t>1. Настоящий Порядок устанавливает порядок принятия решений о заключении договоров (соглашений) о предоставлении из бюджета города Заречного Пензенской области субсидий (за исключением субсидий муниципальным учреждениям) на срок, превышающий срок действия лимитов бюджетных обязательств (далее соответственно - решения, субсидии):</w:t>
      </w:r>
    </w:p>
    <w:p w:rsidR="00A274E9" w:rsidRDefault="00A274E9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юридическим лицам в целях возмещения недополученных доходов и (или) финансового </w:t>
      </w:r>
      <w:r>
        <w:lastRenderedPageBreak/>
        <w:t>обеспечения (возмещения) затрат в связи с производством (реализацией) товаров, выполнением работ, оказанием услуг;</w:t>
      </w:r>
    </w:p>
    <w:p w:rsidR="00A274E9" w:rsidRDefault="00A274E9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>б) юридическим лицам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лиц, в случае если 100 процентов акций (долей) юридических лиц принадлежит городу Заречному Пензенской области;</w:t>
      </w:r>
      <w:proofErr w:type="gramEnd"/>
    </w:p>
    <w:p w:rsidR="00A274E9" w:rsidRDefault="00A274E9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в) грантов в форме субсидий, в том числе предоставляемых на конкурсной основе.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2. Решения принимаются в соответствии с настоящим Порядком в целях заключения договоров (соглашений), предусматривающих возникновение расходных обязательств бюджета города Заречного Пензенской области на срок, превышающий срок действия доведенных до получателя </w:t>
      </w:r>
      <w:proofErr w:type="gramStart"/>
      <w:r>
        <w:t>средств бюджета города Заречного Пензенской области лимитов бюджетных обязательств</w:t>
      </w:r>
      <w:proofErr w:type="gramEnd"/>
      <w:r>
        <w:t xml:space="preserve"> на предоставление субсидий.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Подготовка проекта решения о заключении договоров (соглашений) осуществляется органом местного самоуправления, осуществляющего полномочия главного распорядителя средств бюджета города Заречного Пензенской области, в случае, если главным распорядителем средств бюджета города Заречного Пензенской области является Администрация города Заречного, то проект решения о заключении договоров (соглашений) готовится отраслевым отделом, осуществляющим координацию и регулирование деятельности в соответствующей отрасли (сфере управления) (далее - отраслевой отдел Администрации</w:t>
      </w:r>
      <w:proofErr w:type="gramEnd"/>
      <w:r>
        <w:t xml:space="preserve"> города Заречного).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4. Главный распорядитель средств бюджета города Заречного Пензенской области или отраслевой отдел Администрации города Заречного Пензенской области подготавливает проект решения в форме </w:t>
      </w:r>
      <w:proofErr w:type="gramStart"/>
      <w:r>
        <w:t>проекта постановления Администрации города Заречного Пензенской области</w:t>
      </w:r>
      <w:proofErr w:type="gramEnd"/>
      <w:r>
        <w:t>.</w:t>
      </w:r>
    </w:p>
    <w:p w:rsidR="00A274E9" w:rsidRDefault="00A274E9">
      <w:pPr>
        <w:pStyle w:val="ConsPlusNormal"/>
        <w:spacing w:before="220"/>
        <w:ind w:firstLine="540"/>
        <w:jc w:val="both"/>
      </w:pPr>
      <w:bookmarkStart w:id="4" w:name="P46"/>
      <w:bookmarkEnd w:id="4"/>
      <w:r>
        <w:t>5. Проект решения, предусматривающий заключение договоров (соглашений) о предоставлении субсидий в рамках муниципальной программы, главный распорядитель средств бюджета города Заречного Пензенской области или отраслевой отдел Администрации города Заречного Пензенской области согласовывает с ответственным исполнителем этой муниципальной программы, в случае если он не является одновременно ее ответственным исполнителем.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6. Проектом решения может предусматриваться заключение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:rsidR="00A274E9" w:rsidRDefault="00A274E9">
      <w:pPr>
        <w:pStyle w:val="ConsPlusNormal"/>
        <w:spacing w:before="220"/>
        <w:ind w:firstLine="540"/>
        <w:jc w:val="both"/>
      </w:pPr>
      <w:bookmarkStart w:id="5" w:name="P48"/>
      <w:bookmarkEnd w:id="5"/>
      <w:r>
        <w:t xml:space="preserve">а) наименования юридических лиц, которым предоставляются субсидии, за исключением случая, если предоставление субсидий, указанных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2" w:history="1">
        <w:r>
          <w:rPr>
            <w:color w:val="0000FF"/>
          </w:rPr>
          <w:t>"в" пункта 1</w:t>
        </w:r>
      </w:hyperlink>
      <w:r>
        <w:t xml:space="preserve"> настоящего Порядка, осуществляется по результатам отбора, порядок проведения которого устанавливается нормативным правовым актом, регулирующим порядок предоставления субсидий;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б) цель предоставления субсидии, а также наименования объектов капитального строительства и объектов недвижимого имущества при предоставлении субсидий, указанных в </w:t>
      </w:r>
      <w:hyperlink w:anchor="P41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Порядка;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в) предполагаемый (предельный) размер средств бюджета города Заречного Пензенской области для предоставления субсидии (с распределением по годам предоставления субсидии) (при предоставлении субсидий, указанных в </w:t>
      </w:r>
      <w:hyperlink w:anchor="P41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Порядка, - в отношении каждого объекта капитального строительства или объекта недвижимого имущества);</w:t>
      </w:r>
    </w:p>
    <w:p w:rsidR="00A274E9" w:rsidRDefault="00A274E9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г) срок действия договора (соглашения) о предоставлении субсидии;</w:t>
      </w:r>
    </w:p>
    <w:p w:rsidR="00A274E9" w:rsidRDefault="00A274E9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порядок внесения изменений в договоры (соглашения) о предоставлении субсидий в случае уменьшения ранее доведенных в установленном порядке до получателя средств бюджета города Заречного Пензенской области, предоставляющего субсидию, лимитов бюджетных обязательств на предоставление субсидий.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Положения, указанные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" w:history="1">
        <w:r>
          <w:rPr>
            <w:color w:val="0000FF"/>
          </w:rPr>
          <w:t>"г"</w:t>
        </w:r>
      </w:hyperlink>
      <w:r>
        <w:t xml:space="preserve"> настоящего пункта Порядка, устанавливаются в отношении каждого договора (соглашения) о предоставлении субсидии.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7. Проект решения должен соответствовать следующим требованиям: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а) распределение предполагаемого (предельного) размера средств бюджета города Заречного Пензенской области для предоставления субсидий в очередном (текущем) финансовом году и плановом периоде не должно превышать объем бюджетных ассигнований, предусмотренный в бюджете города Заречного Пензенской области на очередной (текущий) финансовый год и плановый период для предоставления субсидий;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б) распределение предполагаемого (предельного) размера средств бюджета города Заречного Пензенской области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в) распределение предельного размера сре</w:t>
      </w:r>
      <w:proofErr w:type="gramStart"/>
      <w:r>
        <w:t>дств дл</w:t>
      </w:r>
      <w:proofErr w:type="gramEnd"/>
      <w:r>
        <w:t xml:space="preserve">я предоставления субсидий в рамках </w:t>
      </w:r>
      <w:proofErr w:type="spellStart"/>
      <w:r>
        <w:t>непрограммных</w:t>
      </w:r>
      <w:proofErr w:type="spellEnd"/>
      <w:r>
        <w:t xml:space="preserve"> направлений деятельности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году, первом и втором годах планового периода.</w:t>
      </w:r>
    </w:p>
    <w:p w:rsidR="00A274E9" w:rsidRDefault="00A274E9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8. </w:t>
      </w:r>
      <w:proofErr w:type="gramStart"/>
      <w:r>
        <w:t xml:space="preserve">Проект решения проходит согласование в порядке, установленном Регламентом работы Администрации и взаимодействия с иными органами местного самоуправления города Заречного, в том числе обязательное согласование с Финансовым управлением города Заречного Пензенской области, в случае, установленном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Порядка, с ответственным исполнителем муниципальной программы, а в отношении договоров (субсидий) о предоставлении субсидий, указанных в </w:t>
      </w:r>
      <w:hyperlink w:anchor="P41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</w:t>
      </w:r>
      <w:proofErr w:type="gramEnd"/>
      <w:r>
        <w:t>, - также с отраслевым отделом Администрации города Заречного Пензенской области, в случае если он не осуществляет одновременно подготовку проекта решения.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9. При согласовании главный распорядитель средств бюджета города Заречного Пензенской области или отраслевой отдел Администрации города Заречного Пензенской области обеспечивают представление с проектом решения пояснительной записки, содержащей в том числе: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а) обоснование необходимости заключения договоров (соглашений) о предоставлении субсидий, предусматривающих возникновение расходных обязательств бюджета города Заречного Пензенской области на срок, превышающий срок действия лимитов бюджетных обязательств;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б) обоснование (расчет) распределения предполагаемого (предельного) размера средств бюджета города Заречного Пензенской области для предоставления субсидий за пределами планового периода;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в) информацию о предполагаемых источниках финансового обеспечения предоставления субсидий в текущем финансовом году и плановом периоде, а также за пределами планового периода.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 xml:space="preserve">10. Согласующие лица, указанные в </w:t>
      </w:r>
      <w:hyperlink w:anchor="P58" w:history="1">
        <w:r>
          <w:rPr>
            <w:color w:val="0000FF"/>
          </w:rPr>
          <w:t>пункте 8</w:t>
        </w:r>
      </w:hyperlink>
      <w:r>
        <w:t xml:space="preserve"> настоящего Порядка, согласовывают проект решения о заключении договора (соглашения) о предоставлении субсидии либо представляют </w:t>
      </w:r>
      <w:r>
        <w:lastRenderedPageBreak/>
        <w:t>мотивированный отказ в таком согласовании в срок, не превышающий 10 рабочих дней со дня его поступления на согласование.</w:t>
      </w:r>
    </w:p>
    <w:p w:rsidR="00A274E9" w:rsidRDefault="00A274E9">
      <w:pPr>
        <w:pStyle w:val="ConsPlusNormal"/>
        <w:spacing w:before="220"/>
        <w:ind w:firstLine="540"/>
        <w:jc w:val="both"/>
      </w:pPr>
      <w:r>
        <w:t>11. Согласованный проект решения представляется в отдел контроля и управления делами Администрации города Заречного в порядке, установленном Регламентом работы Администрации и взаимодействия с иными органами местного самоуправления города Заречного.</w:t>
      </w: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ind w:firstLine="540"/>
        <w:jc w:val="both"/>
      </w:pPr>
    </w:p>
    <w:p w:rsidR="00A274E9" w:rsidRDefault="00A27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59A" w:rsidRDefault="00F6359A"/>
    <w:sectPr w:rsidR="00F6359A" w:rsidSect="009D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74E9"/>
    <w:rsid w:val="00694135"/>
    <w:rsid w:val="00A274E9"/>
    <w:rsid w:val="00DE664C"/>
    <w:rsid w:val="00F6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6C044D1B5A5E1E89F78A0D8D798FCE2A5A494FDB57841BEAC7480BEAACDACA3C6B1EDC92DC7EA97DEAD3FA701BF1863910862679AF3A467911BF5KCt6H" TargetMode="External"/><Relationship Id="rId5" Type="http://schemas.openxmlformats.org/officeDocument/2006/relationships/hyperlink" Target="consultantplus://offline/ref=50B6C044D1B5A5E1E89F78A0D8D798FCE2A5A494FDB57841BEAC7480BEAACDACA3C6B1EDC92DC7EA97DCA033AF01BF1863910862679AF3A467911BF5KCt6H" TargetMode="External"/><Relationship Id="rId4" Type="http://schemas.openxmlformats.org/officeDocument/2006/relationships/hyperlink" Target="consultantplus://offline/ref=50B6C044D1B5A5E1E89F66ADCEBBC6F3E0ABFF90FBB77215E6F172D7E1FACBF9E386B7BC8F6FCBE0C38FE062A20BEC5727C71B616086KF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2</cp:revision>
  <dcterms:created xsi:type="dcterms:W3CDTF">2021-03-17T07:54:00Z</dcterms:created>
  <dcterms:modified xsi:type="dcterms:W3CDTF">2021-03-17T07:54:00Z</dcterms:modified>
</cp:coreProperties>
</file>