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FF" w:rsidRPr="00A95E9D" w:rsidRDefault="008659FF" w:rsidP="00A95E9D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A95E9D">
        <w:rPr>
          <w:b/>
          <w:bCs/>
          <w:color w:val="FF0000"/>
          <w:sz w:val="28"/>
          <w:szCs w:val="28"/>
        </w:rPr>
        <w:t xml:space="preserve">Алгоритм </w:t>
      </w:r>
    </w:p>
    <w:p w:rsidR="008659FF" w:rsidRPr="00A95E9D" w:rsidRDefault="008659FF" w:rsidP="00A95E9D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95E9D">
        <w:rPr>
          <w:b/>
          <w:bCs/>
          <w:color w:val="FF0000"/>
          <w:sz w:val="28"/>
          <w:szCs w:val="28"/>
        </w:rPr>
        <w:t>организации работы по предоставлению государственной поддержки в 2021 году юридическим лицам и индивидуальным предпринимателям при трудоустройстве безработных граждан</w:t>
      </w:r>
    </w:p>
    <w:p w:rsidR="008659FF" w:rsidRDefault="00C24A69" w:rsidP="00E6711C">
      <w:pPr>
        <w:pStyle w:val="1"/>
        <w:shd w:val="clear" w:color="auto" w:fill="auto"/>
        <w:spacing w:after="280"/>
        <w:ind w:left="720" w:firstLine="60"/>
        <w:jc w:val="center"/>
        <w:rPr>
          <w:b/>
          <w:bCs/>
          <w:sz w:val="28"/>
          <w:szCs w:val="28"/>
        </w:rPr>
      </w:pPr>
      <w:r w:rsidRPr="00C24A69">
        <w:rPr>
          <w:noProof/>
        </w:rPr>
        <w:pict>
          <v:rect id="_x0000_s1026" style="position:absolute;left:0;text-align:left;margin-left:330pt;margin-top:5.65pt;width:143pt;height:163pt;z-index:251658240" fillcolor="#cfc" strokecolor="#030" strokeweight="4.5pt">
            <v:fill opacity="45875f"/>
            <v:stroke linestyle="thinThick"/>
            <v:textbox>
              <w:txbxContent>
                <w:p w:rsidR="008659FF" w:rsidRPr="003B5C9A" w:rsidRDefault="008659FF" w:rsidP="001D55DA">
                  <w:pPr>
                    <w:pStyle w:val="1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clear" w:pos="720"/>
                      <w:tab w:val="num" w:pos="0"/>
                    </w:tabs>
                    <w:ind w:left="0" w:firstLine="0"/>
                    <w:jc w:val="both"/>
                    <w:rPr>
                      <w:color w:val="000080"/>
                      <w:sz w:val="24"/>
                      <w:szCs w:val="24"/>
                    </w:rPr>
                  </w:pPr>
                  <w:r w:rsidRPr="003B5C9A">
                    <w:rPr>
                      <w:color w:val="000080"/>
                      <w:sz w:val="24"/>
                      <w:szCs w:val="24"/>
                    </w:rPr>
                    <w:t>ГКУ центры занятости населения на основании заявок работодателей осуществляют подбор безработных граждан для трудоустройства в соответствии с установленными критериями.</w:t>
                  </w:r>
                </w:p>
                <w:p w:rsidR="008659FF" w:rsidRPr="00A95E9D" w:rsidRDefault="008659F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24A69">
        <w:rPr>
          <w:noProof/>
        </w:rPr>
        <w:pict>
          <v:rect id="_x0000_s1027" style="position:absolute;left:0;text-align:left;margin-left:495pt;margin-top:5.65pt;width:275pt;height:154.85pt;z-index:251654144" fillcolor="#cfc" strokecolor="#030" strokeweight="4.5pt">
            <v:fill opacity="45875f"/>
            <v:stroke linestyle="thinThick"/>
            <v:textbox>
              <w:txbxContent>
                <w:p w:rsidR="008659FF" w:rsidRPr="003B5C9A" w:rsidRDefault="008659FF" w:rsidP="003B5C9A">
                  <w:pPr>
                    <w:pStyle w:val="1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clear" w:pos="720"/>
                      <w:tab w:val="num" w:pos="0"/>
                      <w:tab w:val="left" w:pos="1321"/>
                    </w:tabs>
                    <w:ind w:left="0" w:firstLine="360"/>
                    <w:jc w:val="both"/>
                    <w:rPr>
                      <w:color w:val="000080"/>
                      <w:sz w:val="24"/>
                      <w:szCs w:val="24"/>
                    </w:rPr>
                  </w:pPr>
                  <w:r w:rsidRPr="003B5C9A">
                    <w:rPr>
                      <w:color w:val="000080"/>
                      <w:sz w:val="24"/>
                      <w:szCs w:val="24"/>
                    </w:rPr>
                    <w:t>ГКУ центры занятости населения направляют отобранных безработных граждан для трудоустройства к работодателям и передают сведения о работодателях и трудоустроенных гражданах в Министерство труда, социальной защиты и демографии Пензенской области для последующей фиксации в АРМ «Единая интегрированная информационная система «Соцстрах».</w:t>
                  </w:r>
                </w:p>
                <w:p w:rsidR="008659FF" w:rsidRPr="003B5C9A" w:rsidRDefault="008659FF">
                  <w:pPr>
                    <w:rPr>
                      <w:color w:val="00008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24A69">
        <w:rPr>
          <w:noProof/>
        </w:rPr>
        <w:pict>
          <v:rect id="_x0000_s1028" style="position:absolute;left:0;text-align:left;margin-left:-38.5pt;margin-top:5.65pt;width:346.5pt;height:162.2pt;z-index:251659264" fillcolor="#cfc" strokecolor="#030" strokeweight="4.5pt">
            <v:fill opacity="41288f"/>
            <v:stroke linestyle="thinThick"/>
            <v:textbox>
              <w:txbxContent>
                <w:p w:rsidR="008659FF" w:rsidRPr="00730DF9" w:rsidRDefault="008659FF" w:rsidP="001D55DA">
                  <w:pPr>
                    <w:pStyle w:val="1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clear" w:pos="720"/>
                      <w:tab w:val="num" w:pos="0"/>
                      <w:tab w:val="left" w:pos="1321"/>
                    </w:tabs>
                    <w:ind w:left="0" w:firstLine="0"/>
                    <w:jc w:val="both"/>
                    <w:rPr>
                      <w:color w:val="000080"/>
                      <w:sz w:val="24"/>
                      <w:szCs w:val="24"/>
                    </w:rPr>
                  </w:pPr>
                  <w:r w:rsidRPr="00730DF9">
                    <w:rPr>
                      <w:color w:val="000080"/>
                      <w:sz w:val="24"/>
                      <w:szCs w:val="24"/>
                    </w:rPr>
                    <w:t>Для получения субсидии работодатель должен подать заявление на Портале «Работа в России» (</w:t>
                  </w:r>
                  <w:proofErr w:type="spellStart"/>
                  <w:r w:rsidRPr="00730DF9">
                    <w:rPr>
                      <w:color w:val="000080"/>
                      <w:sz w:val="24"/>
                      <w:szCs w:val="24"/>
                      <w:lang w:val="en-US"/>
                    </w:rPr>
                    <w:t>trudvsem</w:t>
                  </w:r>
                  <w:proofErr w:type="spellEnd"/>
                  <w:r w:rsidRPr="00730DF9">
                    <w:rPr>
                      <w:color w:val="000080"/>
                      <w:sz w:val="24"/>
                      <w:szCs w:val="24"/>
                    </w:rPr>
                    <w:t>.</w:t>
                  </w:r>
                  <w:proofErr w:type="spellStart"/>
                  <w:r w:rsidRPr="00730DF9">
                    <w:rPr>
                      <w:color w:val="000080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730DF9">
                    <w:rPr>
                      <w:color w:val="000080"/>
                      <w:sz w:val="24"/>
                      <w:szCs w:val="24"/>
                    </w:rPr>
                    <w:t>).</w:t>
                  </w:r>
                </w:p>
                <w:p w:rsidR="008659FF" w:rsidRPr="00730DF9" w:rsidRDefault="008659FF" w:rsidP="003B5C9A">
                  <w:pPr>
                    <w:pStyle w:val="1"/>
                    <w:shd w:val="clear" w:color="auto" w:fill="auto"/>
                    <w:ind w:firstLine="0"/>
                    <w:jc w:val="both"/>
                    <w:rPr>
                      <w:color w:val="000080"/>
                      <w:sz w:val="24"/>
                      <w:szCs w:val="24"/>
                    </w:rPr>
                  </w:pPr>
                  <w:r w:rsidRPr="00730DF9">
                    <w:rPr>
                      <w:color w:val="000080"/>
                      <w:sz w:val="24"/>
                      <w:szCs w:val="24"/>
                    </w:rPr>
                    <w:t>Для отображения пошаговой инструкции по подаче заявления необходимо на главной странице Портала нажать кнопку «Работодателям», и кликнуть на открывшемся баннере «Государственная поддержка работодателей в 2021 году. Подать заявление». Там же отображаются условия участия в программе работодателей. К заявлениям прикладывается информация об имеющихся у работодателя вакансиях и требуемом количестве работников.</w:t>
                  </w:r>
                </w:p>
              </w:txbxContent>
            </v:textbox>
          </v:rect>
        </w:pict>
      </w:r>
    </w:p>
    <w:p w:rsidR="008659FF" w:rsidRDefault="008659FF" w:rsidP="00E6711C">
      <w:pPr>
        <w:pStyle w:val="1"/>
        <w:shd w:val="clear" w:color="auto" w:fill="auto"/>
        <w:spacing w:after="280"/>
        <w:ind w:left="720" w:firstLine="60"/>
        <w:jc w:val="center"/>
        <w:rPr>
          <w:b/>
          <w:bCs/>
          <w:sz w:val="28"/>
          <w:szCs w:val="28"/>
        </w:rPr>
      </w:pPr>
    </w:p>
    <w:p w:rsidR="008659FF" w:rsidRDefault="008659FF" w:rsidP="00E6711C">
      <w:pPr>
        <w:pStyle w:val="1"/>
        <w:shd w:val="clear" w:color="auto" w:fill="auto"/>
        <w:spacing w:after="280"/>
        <w:ind w:left="720" w:firstLine="60"/>
        <w:jc w:val="center"/>
        <w:rPr>
          <w:b/>
          <w:bCs/>
          <w:sz w:val="28"/>
          <w:szCs w:val="28"/>
        </w:rPr>
      </w:pPr>
    </w:p>
    <w:p w:rsidR="008659FF" w:rsidRDefault="008659FF" w:rsidP="00E6711C">
      <w:pPr>
        <w:pStyle w:val="1"/>
        <w:shd w:val="clear" w:color="auto" w:fill="auto"/>
        <w:spacing w:after="280"/>
        <w:ind w:left="720" w:firstLine="60"/>
        <w:jc w:val="center"/>
        <w:rPr>
          <w:b/>
          <w:bCs/>
          <w:sz w:val="28"/>
          <w:szCs w:val="28"/>
        </w:rPr>
      </w:pPr>
    </w:p>
    <w:p w:rsidR="008659FF" w:rsidRPr="004A68E9" w:rsidRDefault="008659FF" w:rsidP="00B85372">
      <w:pPr>
        <w:jc w:val="center"/>
      </w:pPr>
    </w:p>
    <w:p w:rsidR="008659FF" w:rsidRDefault="00C24A69" w:rsidP="00E6711C">
      <w:pPr>
        <w:pStyle w:val="1"/>
        <w:shd w:val="clear" w:color="auto" w:fill="auto"/>
        <w:spacing w:after="280"/>
        <w:ind w:left="720" w:firstLine="60"/>
        <w:jc w:val="center"/>
        <w:rPr>
          <w:b/>
          <w:bCs/>
          <w:sz w:val="28"/>
          <w:szCs w:val="28"/>
        </w:rPr>
      </w:pPr>
      <w:r w:rsidRPr="00C24A69">
        <w:rPr>
          <w:noProof/>
        </w:rPr>
        <w:pict>
          <v:rect id="_x0000_s1029" style="position:absolute;left:0;text-align:left;margin-left:-27.5pt;margin-top:27.15pt;width:11in;height:114.1pt;z-index:251656192" fillcolor="#cfc" strokecolor="#030" strokeweight="4.5pt">
            <v:fill opacity="45875f"/>
            <v:stroke linestyle="thinThick"/>
            <v:textbox>
              <w:txbxContent>
                <w:p w:rsidR="008659FF" w:rsidRPr="003B5C9A" w:rsidRDefault="008659FF" w:rsidP="003B5C9A">
                  <w:pPr>
                    <w:pStyle w:val="1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clear" w:pos="720"/>
                      <w:tab w:val="num" w:pos="0"/>
                      <w:tab w:val="left" w:pos="1321"/>
                    </w:tabs>
                    <w:ind w:left="0" w:firstLine="0"/>
                    <w:jc w:val="both"/>
                    <w:rPr>
                      <w:color w:val="000080"/>
                      <w:sz w:val="24"/>
                      <w:szCs w:val="24"/>
                    </w:rPr>
                  </w:pPr>
                  <w:r w:rsidRPr="003B5C9A">
                    <w:rPr>
                      <w:color w:val="000080"/>
                      <w:sz w:val="24"/>
                      <w:szCs w:val="24"/>
                    </w:rPr>
                    <w:t>По истечении первого месяца после трудоустройства безработных граждан (но не позднее 01.11.2021) работодатель подает с использованием Портала «Работа в России» заявление в Фонд социального страхования в целях включения в реестр для предоставления субсидии. При этом работодатель только заполняет электронную форму заявления, все проверочные и идентификационные мероприятия в отношении него осуществляет Фонд социального страхования.</w:t>
                  </w:r>
                </w:p>
                <w:p w:rsidR="008659FF" w:rsidRPr="003B5C9A" w:rsidRDefault="008659FF" w:rsidP="00BA435F">
                  <w:pPr>
                    <w:pStyle w:val="1"/>
                    <w:shd w:val="clear" w:color="auto" w:fill="auto"/>
                    <w:ind w:firstLine="700"/>
                    <w:jc w:val="both"/>
                    <w:rPr>
                      <w:color w:val="000080"/>
                      <w:sz w:val="24"/>
                      <w:szCs w:val="24"/>
                    </w:rPr>
                  </w:pPr>
                  <w:r w:rsidRPr="003B5C9A">
                    <w:rPr>
                      <w:color w:val="000080"/>
                      <w:sz w:val="24"/>
                      <w:szCs w:val="24"/>
                    </w:rPr>
                    <w:t>Для расчета размера субсидии принимаются только трудоустроенные  граждане из числа безработных, сведения о которых направлены в Фонд социального  страхования Министерством труда, социальной защиты и демографии Пензенской области через АРМ «Единая интегрированная информационная система «Соцстрах».</w:t>
                  </w:r>
                </w:p>
                <w:p w:rsidR="008659FF" w:rsidRDefault="008659FF"/>
              </w:txbxContent>
            </v:textbox>
          </v:rect>
        </w:pict>
      </w:r>
    </w:p>
    <w:p w:rsidR="008659FF" w:rsidRDefault="008659FF" w:rsidP="00E6711C">
      <w:pPr>
        <w:pStyle w:val="1"/>
        <w:shd w:val="clear" w:color="auto" w:fill="auto"/>
        <w:spacing w:after="280"/>
        <w:ind w:left="720" w:firstLine="60"/>
        <w:jc w:val="center"/>
        <w:rPr>
          <w:b/>
          <w:bCs/>
          <w:sz w:val="28"/>
          <w:szCs w:val="28"/>
        </w:rPr>
      </w:pPr>
    </w:p>
    <w:p w:rsidR="008659FF" w:rsidRDefault="008659FF" w:rsidP="00E6711C">
      <w:pPr>
        <w:pStyle w:val="1"/>
        <w:shd w:val="clear" w:color="auto" w:fill="auto"/>
        <w:spacing w:after="280"/>
        <w:ind w:left="720" w:firstLine="60"/>
        <w:jc w:val="center"/>
        <w:rPr>
          <w:b/>
          <w:bCs/>
          <w:sz w:val="28"/>
          <w:szCs w:val="28"/>
        </w:rPr>
      </w:pPr>
    </w:p>
    <w:p w:rsidR="008659FF" w:rsidRDefault="008659FF" w:rsidP="00E6711C">
      <w:pPr>
        <w:pStyle w:val="1"/>
        <w:shd w:val="clear" w:color="auto" w:fill="auto"/>
        <w:spacing w:after="280"/>
        <w:ind w:left="720" w:firstLine="60"/>
        <w:jc w:val="center"/>
        <w:rPr>
          <w:b/>
          <w:bCs/>
          <w:sz w:val="28"/>
          <w:szCs w:val="28"/>
        </w:rPr>
      </w:pPr>
    </w:p>
    <w:p w:rsidR="008659FF" w:rsidRDefault="00C24A69" w:rsidP="00216751">
      <w:pPr>
        <w:pStyle w:val="1"/>
        <w:shd w:val="clear" w:color="auto" w:fill="auto"/>
        <w:spacing w:after="280"/>
        <w:ind w:left="720" w:firstLine="60"/>
        <w:jc w:val="right"/>
        <w:rPr>
          <w:sz w:val="28"/>
          <w:szCs w:val="28"/>
        </w:rPr>
      </w:pPr>
      <w:r w:rsidRPr="00C24A69">
        <w:rPr>
          <w:noProof/>
        </w:rPr>
        <w:pict>
          <v:rect id="_x0000_s1030" style="position:absolute;left:0;text-align:left;margin-left:509.6pt;margin-top:29.55pt;width:214.5pt;height:130.4pt;z-index:251660288" fillcolor="#cfc" strokecolor="#030" strokeweight="4.5pt">
            <v:fill opacity="45875f"/>
            <v:stroke linestyle="thinThick"/>
            <v:textbox style="mso-next-textbox:#_x0000_s1030">
              <w:txbxContent>
                <w:p w:rsidR="008659FF" w:rsidRPr="003B5C9A" w:rsidRDefault="008659FF" w:rsidP="003B5C9A">
                  <w:pPr>
                    <w:pStyle w:val="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clear" w:pos="720"/>
                      <w:tab w:val="num" w:pos="0"/>
                      <w:tab w:val="left" w:pos="1349"/>
                    </w:tabs>
                    <w:ind w:left="0" w:firstLine="0"/>
                    <w:jc w:val="both"/>
                    <w:rPr>
                      <w:color w:val="000080"/>
                      <w:sz w:val="24"/>
                      <w:szCs w:val="24"/>
                    </w:rPr>
                  </w:pPr>
                  <w:r w:rsidRPr="003B5C9A">
                    <w:rPr>
                      <w:color w:val="000080"/>
                      <w:sz w:val="24"/>
                      <w:szCs w:val="24"/>
                    </w:rPr>
                    <w:t xml:space="preserve">Предоставление субсидии работодателям </w:t>
                  </w:r>
                  <w:proofErr w:type="gramStart"/>
                  <w:r w:rsidRPr="003B5C9A">
                    <w:rPr>
                      <w:color w:val="000080"/>
                      <w:sz w:val="24"/>
                      <w:szCs w:val="24"/>
                    </w:rPr>
                    <w:t>по истечение</w:t>
                  </w:r>
                  <w:proofErr w:type="gramEnd"/>
                  <w:r w:rsidRPr="003B5C9A">
                    <w:rPr>
                      <w:color w:val="000080"/>
                      <w:sz w:val="24"/>
                      <w:szCs w:val="24"/>
                    </w:rPr>
                    <w:t xml:space="preserve"> третьего и шестого месяца со дня трудоустройства безработного гражданина</w:t>
                  </w:r>
                  <w:r w:rsidRPr="003B5C9A">
                    <w:rPr>
                      <w:color w:val="000080"/>
                      <w:sz w:val="28"/>
                      <w:szCs w:val="28"/>
                    </w:rPr>
                    <w:t xml:space="preserve"> </w:t>
                  </w:r>
                  <w:r w:rsidRPr="003B5C9A">
                    <w:rPr>
                      <w:color w:val="000080"/>
                      <w:sz w:val="24"/>
                      <w:szCs w:val="24"/>
                    </w:rPr>
                    <w:t>осуществляется Фондом социального страхования после проведения очередных проверочных и идентификационных мероприятий.</w:t>
                  </w:r>
                </w:p>
                <w:p w:rsidR="008659FF" w:rsidRPr="00A95E9D" w:rsidRDefault="008659F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24A69">
        <w:rPr>
          <w:noProof/>
        </w:rPr>
        <w:pict>
          <v:rect id="_x0000_s1031" style="position:absolute;left:0;text-align:left;margin-left:240.1pt;margin-top:29.55pt;width:247.5pt;height:130.4pt;z-index:251657216" fillcolor="#cfc" strokecolor="#030" strokeweight="4.5pt">
            <v:fill opacity="45875f"/>
            <v:stroke linestyle="thinThick"/>
            <v:textbox style="mso-next-textbox:#_x0000_s1031">
              <w:txbxContent>
                <w:p w:rsidR="008659FF" w:rsidRPr="003B5C9A" w:rsidRDefault="008659FF" w:rsidP="003B5C9A">
                  <w:pPr>
                    <w:pStyle w:val="1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num" w:pos="-110"/>
                      <w:tab w:val="left" w:pos="1321"/>
                    </w:tabs>
                    <w:ind w:left="0" w:firstLine="0"/>
                    <w:jc w:val="both"/>
                    <w:rPr>
                      <w:color w:val="000080"/>
                      <w:sz w:val="24"/>
                      <w:szCs w:val="24"/>
                    </w:rPr>
                  </w:pPr>
                  <w:r w:rsidRPr="003B5C9A">
                    <w:rPr>
                      <w:color w:val="000080"/>
                      <w:sz w:val="24"/>
                      <w:szCs w:val="24"/>
                    </w:rPr>
                    <w:t>Фонд социального страхования в случае отрицательных результатов проверочных и идентификационных мероприятий отказывает работодателю в предоставлении субсидии, исключает его из реестра и сообщает об этом через личный кабинет работодателя на официальном сайте Фонда</w:t>
                  </w:r>
                  <w:r w:rsidRPr="00A95E9D">
                    <w:rPr>
                      <w:sz w:val="24"/>
                      <w:szCs w:val="24"/>
                    </w:rPr>
                    <w:t xml:space="preserve"> </w:t>
                  </w:r>
                  <w:r w:rsidRPr="003B5C9A">
                    <w:rPr>
                      <w:color w:val="000080"/>
                      <w:sz w:val="24"/>
                      <w:szCs w:val="24"/>
                    </w:rPr>
                    <w:t>социального страхования.</w:t>
                  </w:r>
                </w:p>
                <w:p w:rsidR="008659FF" w:rsidRDefault="008659FF"/>
              </w:txbxContent>
            </v:textbox>
          </v:rect>
        </w:pict>
      </w:r>
      <w:r w:rsidRPr="00C24A69">
        <w:rPr>
          <w:noProof/>
        </w:rPr>
        <w:pict>
          <v:rect id="_x0000_s1032" style="position:absolute;left:0;text-align:left;margin-left:3.6pt;margin-top:29.55pt;width:214.5pt;height:130.4pt;z-index:251655168" fillcolor="#cfc" strokecolor="#030" strokeweight="4.5pt">
            <v:fill opacity="45875f"/>
            <v:stroke linestyle="thinThick"/>
            <v:textbox>
              <w:txbxContent>
                <w:p w:rsidR="008659FF" w:rsidRPr="003B5C9A" w:rsidRDefault="008659FF" w:rsidP="003B5C9A">
                  <w:pPr>
                    <w:pStyle w:val="1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clear" w:pos="720"/>
                      <w:tab w:val="num" w:pos="-110"/>
                      <w:tab w:val="left" w:pos="1321"/>
                    </w:tabs>
                    <w:ind w:left="0" w:firstLine="0"/>
                    <w:jc w:val="both"/>
                    <w:rPr>
                      <w:color w:val="000080"/>
                      <w:sz w:val="28"/>
                      <w:szCs w:val="28"/>
                    </w:rPr>
                  </w:pPr>
                  <w:r w:rsidRPr="003B5C9A">
                    <w:rPr>
                      <w:color w:val="000080"/>
                      <w:sz w:val="24"/>
                      <w:szCs w:val="24"/>
                    </w:rPr>
                    <w:t>Фонд социального страхования в случае положительных результатов проверочных и идентификационных мероприятий</w:t>
                  </w:r>
                  <w:r w:rsidRPr="003B5C9A">
                    <w:rPr>
                      <w:color w:val="000080"/>
                      <w:sz w:val="28"/>
                      <w:szCs w:val="28"/>
                    </w:rPr>
                    <w:t xml:space="preserve"> </w:t>
                  </w:r>
                  <w:r w:rsidRPr="003B5C9A">
                    <w:rPr>
                      <w:color w:val="000080"/>
                      <w:sz w:val="24"/>
                      <w:szCs w:val="24"/>
                    </w:rPr>
                    <w:t>производит расчет размера субсидии и предоставляет ее</w:t>
                  </w:r>
                  <w:r w:rsidRPr="00A95E9D">
                    <w:rPr>
                      <w:sz w:val="24"/>
                      <w:szCs w:val="24"/>
                    </w:rPr>
                    <w:t xml:space="preserve"> </w:t>
                  </w:r>
                  <w:r w:rsidRPr="003B5C9A">
                    <w:rPr>
                      <w:color w:val="000080"/>
                      <w:sz w:val="24"/>
                      <w:szCs w:val="24"/>
                    </w:rPr>
                    <w:t>работодателю в течение 10 рабочих дней со дня направления заявления.</w:t>
                  </w:r>
                </w:p>
                <w:p w:rsidR="008659FF" w:rsidRDefault="008659FF"/>
              </w:txbxContent>
            </v:textbox>
          </v:rect>
        </w:pict>
      </w:r>
    </w:p>
    <w:p w:rsidR="008659FF" w:rsidRDefault="008659FF" w:rsidP="00216751">
      <w:pPr>
        <w:pStyle w:val="1"/>
        <w:shd w:val="clear" w:color="auto" w:fill="auto"/>
        <w:spacing w:after="280"/>
        <w:ind w:left="720" w:firstLine="60"/>
        <w:jc w:val="right"/>
        <w:rPr>
          <w:sz w:val="28"/>
          <w:szCs w:val="28"/>
        </w:rPr>
      </w:pPr>
    </w:p>
    <w:p w:rsidR="008659FF" w:rsidRDefault="008659FF" w:rsidP="00216751">
      <w:pPr>
        <w:pStyle w:val="1"/>
        <w:shd w:val="clear" w:color="auto" w:fill="auto"/>
        <w:spacing w:after="280"/>
        <w:ind w:left="720" w:firstLine="60"/>
        <w:jc w:val="right"/>
        <w:rPr>
          <w:sz w:val="28"/>
          <w:szCs w:val="28"/>
        </w:rPr>
      </w:pPr>
    </w:p>
    <w:p w:rsidR="008659FF" w:rsidRDefault="008659FF" w:rsidP="00216751">
      <w:pPr>
        <w:pStyle w:val="1"/>
        <w:shd w:val="clear" w:color="auto" w:fill="auto"/>
        <w:spacing w:after="280"/>
        <w:ind w:left="720" w:firstLine="60"/>
        <w:jc w:val="right"/>
        <w:rPr>
          <w:sz w:val="28"/>
          <w:szCs w:val="28"/>
        </w:rPr>
      </w:pPr>
      <w:bookmarkStart w:id="0" w:name="_GoBack"/>
      <w:bookmarkEnd w:id="0"/>
    </w:p>
    <w:p w:rsidR="008659FF" w:rsidRDefault="008659FF" w:rsidP="00DA0BD1">
      <w:pPr>
        <w:pStyle w:val="1"/>
        <w:shd w:val="clear" w:color="auto" w:fill="auto"/>
        <w:tabs>
          <w:tab w:val="left" w:pos="4520"/>
          <w:tab w:val="left" w:pos="9680"/>
        </w:tabs>
        <w:spacing w:after="280"/>
        <w:ind w:left="720" w:firstLine="60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</w:t>
      </w:r>
    </w:p>
    <w:p w:rsidR="008659FF" w:rsidRPr="00A95E9D" w:rsidRDefault="00C24A69" w:rsidP="00A95E9D">
      <w:pPr>
        <w:rPr>
          <w:lang w:eastAsia="ru-RU"/>
        </w:rPr>
      </w:pPr>
      <w:r>
        <w:rPr>
          <w:noProof/>
          <w:lang w:eastAsia="ru-RU"/>
        </w:rPr>
        <w:pict>
          <v:rect id="_x0000_s1033" style="position:absolute;margin-left:86.1pt;margin-top:20.8pt;width:572pt;height:57.05pt;z-index:251661312" fillcolor="#cfc" strokecolor="#030" strokeweight="4.5pt">
            <v:fill opacity="45875f"/>
            <v:stroke linestyle="thinThick"/>
            <v:textbox>
              <w:txbxContent>
                <w:p w:rsidR="008659FF" w:rsidRPr="003B5C9A" w:rsidRDefault="008659FF" w:rsidP="003B5C9A">
                  <w:pPr>
                    <w:pStyle w:val="1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1349"/>
                    </w:tabs>
                    <w:jc w:val="center"/>
                    <w:rPr>
                      <w:color w:val="000080"/>
                      <w:sz w:val="24"/>
                      <w:szCs w:val="24"/>
                    </w:rPr>
                  </w:pPr>
                  <w:r w:rsidRPr="003B5C9A">
                    <w:rPr>
                      <w:color w:val="000080"/>
                      <w:sz w:val="24"/>
                      <w:szCs w:val="24"/>
                    </w:rPr>
                    <w:t>Информация о перечислении субсидии направляется работодателю Фондом социального страхования в личный кабинет работодателя на официальном сайте Фонда социального страхования не позднее двух рабочих дней, следующих за днем перечисления субсидии.</w:t>
                  </w:r>
                </w:p>
                <w:p w:rsidR="008659FF" w:rsidRPr="003B5C9A" w:rsidRDefault="008659FF" w:rsidP="00CC1A21">
                  <w:pPr>
                    <w:jc w:val="center"/>
                    <w:rPr>
                      <w:color w:val="00008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659FF" w:rsidRPr="00A95E9D" w:rsidRDefault="008659FF" w:rsidP="00A95E9D">
      <w:pPr>
        <w:rPr>
          <w:lang w:eastAsia="ru-RU"/>
        </w:rPr>
      </w:pPr>
    </w:p>
    <w:p w:rsidR="008659FF" w:rsidRPr="00A95E9D" w:rsidRDefault="008659FF" w:rsidP="00A95E9D">
      <w:pPr>
        <w:jc w:val="right"/>
        <w:rPr>
          <w:lang w:eastAsia="ru-RU"/>
        </w:rPr>
      </w:pPr>
    </w:p>
    <w:sectPr w:rsidR="008659FF" w:rsidRPr="00A95E9D" w:rsidSect="00A95E9D">
      <w:pgSz w:w="16840" w:h="11907" w:orient="landscape" w:code="9"/>
      <w:pgMar w:top="489" w:right="1134" w:bottom="75" w:left="1134" w:header="397" w:footer="397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C9"/>
    <w:multiLevelType w:val="hybridMultilevel"/>
    <w:tmpl w:val="97620394"/>
    <w:lvl w:ilvl="0" w:tplc="C74C27B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8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02FD2"/>
    <w:multiLevelType w:val="hybridMultilevel"/>
    <w:tmpl w:val="7F6E1E2E"/>
    <w:lvl w:ilvl="0" w:tplc="2AD44C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8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EB46943"/>
    <w:multiLevelType w:val="hybridMultilevel"/>
    <w:tmpl w:val="6B96B244"/>
    <w:lvl w:ilvl="0" w:tplc="5C4E9B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8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20C41"/>
    <w:multiLevelType w:val="multilevel"/>
    <w:tmpl w:val="A4CA6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8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234673"/>
    <w:multiLevelType w:val="hybridMultilevel"/>
    <w:tmpl w:val="19204380"/>
    <w:lvl w:ilvl="0" w:tplc="F0243E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3E473A"/>
    <w:multiLevelType w:val="hybridMultilevel"/>
    <w:tmpl w:val="277E804E"/>
    <w:lvl w:ilvl="0" w:tplc="B8AC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8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8564A0"/>
    <w:multiLevelType w:val="hybridMultilevel"/>
    <w:tmpl w:val="CAC43892"/>
    <w:lvl w:ilvl="0" w:tplc="C5D894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8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3011B6"/>
    <w:multiLevelType w:val="hybridMultilevel"/>
    <w:tmpl w:val="079C3836"/>
    <w:lvl w:ilvl="0" w:tplc="C4A46F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8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257DCC"/>
    <w:multiLevelType w:val="hybridMultilevel"/>
    <w:tmpl w:val="CF9AEA24"/>
    <w:lvl w:ilvl="0" w:tplc="08AABF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8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11C"/>
    <w:rsid w:val="00062C7E"/>
    <w:rsid w:val="000D702D"/>
    <w:rsid w:val="001C6B59"/>
    <w:rsid w:val="001D55DA"/>
    <w:rsid w:val="001F656E"/>
    <w:rsid w:val="00216751"/>
    <w:rsid w:val="002733F1"/>
    <w:rsid w:val="00337D48"/>
    <w:rsid w:val="003B5C9A"/>
    <w:rsid w:val="003F01E6"/>
    <w:rsid w:val="0043576B"/>
    <w:rsid w:val="004A68E9"/>
    <w:rsid w:val="004C33D2"/>
    <w:rsid w:val="006944FD"/>
    <w:rsid w:val="006C52F1"/>
    <w:rsid w:val="00730DF9"/>
    <w:rsid w:val="0079792B"/>
    <w:rsid w:val="007A718D"/>
    <w:rsid w:val="007C55DB"/>
    <w:rsid w:val="008659FF"/>
    <w:rsid w:val="009B574C"/>
    <w:rsid w:val="00A82D2D"/>
    <w:rsid w:val="00A95E9D"/>
    <w:rsid w:val="00B44E35"/>
    <w:rsid w:val="00B85372"/>
    <w:rsid w:val="00BA37E2"/>
    <w:rsid w:val="00BA435F"/>
    <w:rsid w:val="00BF1970"/>
    <w:rsid w:val="00C203E4"/>
    <w:rsid w:val="00C24A69"/>
    <w:rsid w:val="00C319AD"/>
    <w:rsid w:val="00C8197B"/>
    <w:rsid w:val="00C97CEE"/>
    <w:rsid w:val="00CC1A21"/>
    <w:rsid w:val="00CD5480"/>
    <w:rsid w:val="00CE1A22"/>
    <w:rsid w:val="00D21B65"/>
    <w:rsid w:val="00D974C5"/>
    <w:rsid w:val="00DA0BD1"/>
    <w:rsid w:val="00E6711C"/>
    <w:rsid w:val="00F8202C"/>
    <w:rsid w:val="00FC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6711C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6711C"/>
    <w:pPr>
      <w:widowControl w:val="0"/>
      <w:shd w:val="clear" w:color="auto" w:fill="FFFFFF"/>
      <w:spacing w:after="0" w:line="240" w:lineRule="auto"/>
      <w:ind w:firstLine="400"/>
    </w:pPr>
    <w:rPr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</dc:creator>
  <cp:lastModifiedBy>ioboimova</cp:lastModifiedBy>
  <cp:revision>2</cp:revision>
  <cp:lastPrinted>2021-03-29T14:23:00Z</cp:lastPrinted>
  <dcterms:created xsi:type="dcterms:W3CDTF">2021-04-02T08:13:00Z</dcterms:created>
  <dcterms:modified xsi:type="dcterms:W3CDTF">2021-04-02T08:13:00Z</dcterms:modified>
</cp:coreProperties>
</file>