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F3" w:rsidRDefault="00C82AC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9.55pt;margin-top:156.1pt;width:1in;height:22.5pt;z-index:251659264" stroked="f">
            <v:textbox>
              <w:txbxContent>
                <w:p w:rsidR="00DF21C9" w:rsidRPr="00DF21C9" w:rsidRDefault="00DF21C9">
                  <w:pPr>
                    <w:rPr>
                      <w:rFonts w:ascii="Times New Roman" w:hAnsi="Times New Roman" w:cs="Times New Roman"/>
                    </w:rPr>
                  </w:pPr>
                  <w:r w:rsidRPr="00DF21C9">
                    <w:rPr>
                      <w:rFonts w:ascii="Times New Roman" w:hAnsi="Times New Roman" w:cs="Times New Roman"/>
                    </w:rPr>
                    <w:t>865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03.05pt;margin-top:156.1pt;width:1in;height:22.5pt;z-index:251658240" stroked="f">
            <v:textbox>
              <w:txbxContent>
                <w:p w:rsidR="00DF21C9" w:rsidRPr="00DF21C9" w:rsidRDefault="00DF21C9">
                  <w:pPr>
                    <w:rPr>
                      <w:rFonts w:ascii="Times New Roman" w:hAnsi="Times New Roman" w:cs="Times New Roman"/>
                    </w:rPr>
                  </w:pPr>
                  <w:r w:rsidRPr="00DF21C9">
                    <w:rPr>
                      <w:rFonts w:ascii="Times New Roman" w:hAnsi="Times New Roman" w:cs="Times New Roman"/>
                    </w:rPr>
                    <w:t>24.05.2022</w:t>
                  </w:r>
                </w:p>
              </w:txbxContent>
            </v:textbox>
          </v:shape>
        </w:pict>
      </w:r>
      <w:r w:rsidR="006451C3">
        <w:rPr>
          <w:noProof/>
          <w:lang w:eastAsia="ru-RU"/>
        </w:rPr>
        <w:drawing>
          <wp:inline distT="0" distB="0" distL="0" distR="0">
            <wp:extent cx="6491151" cy="255270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53" cy="255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DF3" w:rsidRDefault="006451C3" w:rsidP="002C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Заречного от 12.09.2014 № 1954 «О проведении в городе Заречном осенней ярмарки и ярмарки выходного дня» </w:t>
      </w:r>
    </w:p>
    <w:p w:rsidR="00035DF3" w:rsidRDefault="00035DF3" w:rsidP="002C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DF3" w:rsidRPr="005E7695" w:rsidRDefault="006451C3" w:rsidP="002C38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5E769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целях создания условий для обеспечения жителей города услугами торговли и общественного питания, руководствуясь пунктом 15 части 1 статьи 16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5E769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,Ф</w:t>
      </w:r>
      <w:proofErr w:type="gramEnd"/>
      <w:r w:rsidRPr="005E769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едеральным законом от 28.12.2009 </w:t>
      </w:r>
      <w:r w:rsidR="0067286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br w:type="textWrapping" w:clear="all"/>
      </w:r>
      <w:r w:rsidRPr="005E769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№ 381-ФЗ «Об основах государственного регулирования торговой деятельности в Российской Федерации», постановлением Правительства Пензенской области </w:t>
      </w:r>
      <w:r w:rsidR="00CF10B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br w:type="textWrapping" w:clear="all"/>
      </w:r>
      <w:r w:rsidRPr="005E769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 статьями 4.3.1, 4.6.1 Устава закрытого административно-территориального образования города Заречного Пензенской области, </w:t>
      </w:r>
      <w:proofErr w:type="gramStart"/>
      <w:r w:rsidRPr="005E769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Администрация</w:t>
      </w:r>
      <w:proofErr w:type="gramEnd"/>
      <w:r w:rsidRPr="005E769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ЗАТО города Заречного Пензенской </w:t>
      </w:r>
      <w:proofErr w:type="spellStart"/>
      <w:r w:rsidRPr="005E769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области</w:t>
      </w:r>
      <w:r w:rsidRPr="005E7695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proofErr w:type="spellEnd"/>
      <w:r w:rsidRPr="005E7695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035DF3" w:rsidRPr="005E7695" w:rsidRDefault="00035DF3" w:rsidP="002C38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DF3" w:rsidRPr="005E7695" w:rsidRDefault="006451C3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</w:t>
      </w:r>
      <w:proofErr w:type="gramStart"/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Заречного от 12.09.2014 №1954 </w:t>
      </w:r>
      <w:r w:rsidR="0067286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в городе Заречном осенней ярмарки и ярмарки выходного дня» (далее - постановление) следующие изменения:</w:t>
      </w:r>
    </w:p>
    <w:p w:rsidR="00035DF3" w:rsidRPr="005E7695" w:rsidRDefault="006451C3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пункт 2.1 постановления </w:t>
      </w:r>
      <w:r w:rsidRPr="005E7695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редакции:</w:t>
      </w:r>
    </w:p>
    <w:p w:rsidR="00035DF3" w:rsidRPr="0067286A" w:rsidRDefault="006451C3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86A">
        <w:rPr>
          <w:rFonts w:ascii="Times New Roman" w:eastAsia="Times New Roman" w:hAnsi="Times New Roman" w:cs="Times New Roman"/>
          <w:sz w:val="26"/>
          <w:szCs w:val="26"/>
          <w:lang w:eastAsia="ru-RU"/>
        </w:rPr>
        <w:t>«2.1. Периодичность проведения ярмарок:</w:t>
      </w:r>
    </w:p>
    <w:p w:rsidR="00035DF3" w:rsidRPr="005E7695" w:rsidRDefault="00F63804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2.1.1 Осенняя ярмарка – 15</w:t>
      </w:r>
      <w:r w:rsidR="00EE2411"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2022</w:t>
      </w:r>
      <w:r w:rsidR="006451C3"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35DF3" w:rsidRPr="005E7695" w:rsidRDefault="00EE2411" w:rsidP="0067286A">
      <w:pPr>
        <w:suppressAutoHyphens/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2.1.2 Ярмарка выходного дня – 22 октября 2022 года, 29 октября 2022 года, 5 ноября 2022 года, 12 ноября 2022 года, 19 ноября 2022 года, 26 ноября 2022 года, 03 декабря 2022 года, 10 декабря 2022</w:t>
      </w:r>
      <w:r w:rsidR="006451C3"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декабря 2022 года, 24 декабря 2022 года, 07 января 2023 года, 14 января 2023 года, 21 января 2023 года, 28 января 2023</w:t>
      </w:r>
      <w:r w:rsidR="00325EBD"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proofErr w:type="gramEnd"/>
      <w:r w:rsidR="00325EBD"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04 февраля 2023 года, </w:t>
      </w:r>
      <w:r w:rsidR="0067286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  <w:t xml:space="preserve">11 февраля 2023 года, </w:t>
      </w:r>
      <w:r w:rsidR="00325EBD"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февраля 2023 года, 25 февраля 2023 года, 04 марта 2023 года, </w:t>
      </w:r>
      <w:r w:rsidR="0067286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r w:rsidR="00325EBD"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11 марта 2023 года, 18 марта 2023 года, 25 марта 2023 года, 1 апреля 2023 года, 8 апреля 2023</w:t>
      </w:r>
      <w:r w:rsidR="006451C3"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proofErr w:type="gramStart"/>
      <w:r w:rsidR="006728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51C3"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035DF3" w:rsidRPr="005E7695" w:rsidRDefault="006451C3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приложение №1 к постановлению изложить в новой редакции (приложение №1);</w:t>
      </w:r>
    </w:p>
    <w:p w:rsidR="00035DF3" w:rsidRPr="005E7695" w:rsidRDefault="006451C3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приложение №2 к постановлению изложить в новой редакции (приложение №2).</w:t>
      </w:r>
    </w:p>
    <w:p w:rsidR="00035DF3" w:rsidRPr="005E7695" w:rsidRDefault="006451C3" w:rsidP="0067286A">
      <w:pPr>
        <w:tabs>
          <w:tab w:val="left" w:pos="54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5DF3" w:rsidRPr="005E7695" w:rsidRDefault="006451C3" w:rsidP="0067286A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муниципальными организациями города Заречного Пензенской области возложить на</w:t>
      </w:r>
      <w:proofErr w:type="gramStart"/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5E769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ервого заместителя Главы Администрации города Заречного Рябова А.Г.</w:t>
      </w:r>
    </w:p>
    <w:p w:rsidR="0067286A" w:rsidRDefault="00C82ACA" w:rsidP="00F05A7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32" type="#_x0000_t202" style="position:absolute;left:0;text-align:left;margin-left:-16.95pt;margin-top:7.1pt;width:531.75pt;height:62.25pt;z-index:251660288" stroked="f">
            <v:textbox>
              <w:txbxContent>
                <w:p w:rsidR="00DF21C9" w:rsidRDefault="00DF21C9" w:rsidP="00DF21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505575" cy="6858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21C9" w:rsidRDefault="00DF21C9" w:rsidP="00DF21C9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DF21C9" w:rsidRDefault="00DF21C9"/>
              </w:txbxContent>
            </v:textbox>
          </v:shape>
        </w:pict>
      </w:r>
    </w:p>
    <w:p w:rsidR="00DF21C9" w:rsidRDefault="00DF21C9" w:rsidP="00DF21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F21C9" w:rsidRPr="005E7695" w:rsidRDefault="00DF21C9" w:rsidP="00F05A7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804" w:rsidRPr="005E7695" w:rsidRDefault="00F63804" w:rsidP="00F05A7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8F0" w:rsidRDefault="002C38F0" w:rsidP="002C3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DF21C9" w:rsidRPr="005E7695" w:rsidRDefault="00DF21C9" w:rsidP="002C3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аречного Пензенской области</w:t>
      </w:r>
    </w:p>
    <w:p w:rsidR="00035DF3" w:rsidRDefault="00DF21C9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24.05.2022 № 865                           </w:t>
      </w:r>
      <w:r w:rsidR="00940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DF3" w:rsidRDefault="00035DF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аречного Пензенской области</w:t>
      </w: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</w:t>
      </w:r>
    </w:p>
    <w:p w:rsidR="00035DF3" w:rsidRDefault="00DF21C9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от 24.05.2022 № 865           </w:t>
      </w:r>
      <w:r w:rsidR="00940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DF3" w:rsidRDefault="00035DF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5DF3" w:rsidRDefault="00645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СОСТАВ</w:t>
      </w:r>
    </w:p>
    <w:p w:rsidR="00035DF3" w:rsidRDefault="00645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организационного комитета по подготовке и проведению осенней ярмарки и ярмарки выходного дня</w:t>
      </w:r>
    </w:p>
    <w:p w:rsidR="00035DF3" w:rsidRDefault="000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0285" w:type="dxa"/>
        <w:tblInd w:w="171" w:type="dxa"/>
        <w:tblLook w:val="0000"/>
      </w:tblPr>
      <w:tblGrid>
        <w:gridCol w:w="3219"/>
        <w:gridCol w:w="346"/>
        <w:gridCol w:w="6720"/>
      </w:tblGrid>
      <w:tr w:rsidR="00035DF3" w:rsidRPr="00DF21C9" w:rsidTr="00FA7E17">
        <w:trPr>
          <w:trHeight w:val="677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Рябов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Алексей Геннадьевич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Первый заместитель Главы Администрации города Заречного, председатель</w:t>
            </w:r>
          </w:p>
          <w:p w:rsidR="00FA7E17" w:rsidRPr="00DF21C9" w:rsidRDefault="00FA7E17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77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Дильман</w:t>
            </w:r>
            <w:proofErr w:type="spellEnd"/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Илья Владимирович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Главы Администрации города Заречного Пензенской области, заместитель председателя</w:t>
            </w:r>
          </w:p>
          <w:p w:rsidR="00FA7E17" w:rsidRPr="00DF21C9" w:rsidRDefault="00FA7E17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Сизова</w:t>
            </w:r>
            <w:proofErr w:type="spellEnd"/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Ирина Анатольевна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Главы Администрации города Заречного Пензенской области, заместитель председателя</w:t>
            </w:r>
          </w:p>
          <w:p w:rsidR="00400494" w:rsidRPr="00DF21C9" w:rsidRDefault="00400494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Тухов</w:t>
            </w:r>
            <w:proofErr w:type="spellEnd"/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Евгений Викторович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руководитель аппарата Администрации города Заречного Пензенской области, заместитель председателя</w:t>
            </w:r>
          </w:p>
          <w:p w:rsidR="00400494" w:rsidRPr="00DF21C9" w:rsidRDefault="00400494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Щербаков 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Юрий Артемович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Default="006451C3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ведущий специалист отдела развития предпринимательства и сферы услуг Администрации города Заречного, секретарь</w:t>
            </w:r>
          </w:p>
          <w:p w:rsidR="000B2D45" w:rsidRPr="00DF21C9" w:rsidRDefault="000B2D45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Безроднов 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Константин Михайлович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Департамента культуры и молодёжной политики города Заречного Пензенской области</w:t>
            </w:r>
          </w:p>
          <w:p w:rsidR="00400494" w:rsidRPr="00DF21C9" w:rsidRDefault="00400494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Боровков 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Дмитрий Геннадьевич</w:t>
            </w:r>
          </w:p>
          <w:p w:rsidR="00992C5E" w:rsidRPr="00DF21C9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DF21C9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DF21C9" w:rsidRDefault="00992C5E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Брянцев</w:t>
            </w:r>
          </w:p>
          <w:p w:rsidR="00992C5E" w:rsidRPr="00DF21C9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Валерий Ильич</w:t>
            </w:r>
          </w:p>
          <w:p w:rsidR="00992C5E" w:rsidRPr="00DF21C9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DF21C9" w:rsidRDefault="00992C5E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  <w:p w:rsidR="00992C5E" w:rsidRPr="00DF21C9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DF21C9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DF21C9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DF21C9" w:rsidRDefault="00992C5E" w:rsidP="00DF21C9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казённого учреждения «Управление гражданской защиты» города Заречного Пензенской области</w:t>
            </w:r>
          </w:p>
          <w:p w:rsidR="00992C5E" w:rsidRPr="00DF21C9" w:rsidRDefault="00992C5E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Default="00992C5E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временно</w:t>
            </w:r>
            <w:r w:rsidR="00C50B1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исполняющий</w:t>
            </w:r>
            <w:proofErr w:type="gram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обязанности руководителя Межрегионального управления № 59 Федерального медико-биологического агентства России (по согласованию)</w:t>
            </w:r>
            <w:r w:rsidR="00C50B1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C50B1B" w:rsidRPr="00DF21C9" w:rsidRDefault="00C50B1B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Веселая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Лидия Мирославовна</w:t>
            </w:r>
          </w:p>
          <w:p w:rsidR="00035DF3" w:rsidRPr="00DF21C9" w:rsidRDefault="00035DF3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35DF3" w:rsidRPr="00DF21C9" w:rsidRDefault="00035DF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советник отдела развития предпринимательства и сферы услуг Администрации города Заречного Пензенской области</w:t>
            </w:r>
          </w:p>
          <w:p w:rsidR="00035DF3" w:rsidRPr="00DF21C9" w:rsidRDefault="00035DF3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Евсеева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Елена Александровна</w:t>
            </w:r>
          </w:p>
          <w:p w:rsidR="00756985" w:rsidRPr="00DF21C9" w:rsidRDefault="00756985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Инспекции Федеральной налоговой службы Российской Федерации по г. Заречному Пензенской области (по согласованию)</w:t>
            </w:r>
            <w:proofErr w:type="gramEnd"/>
          </w:p>
          <w:p w:rsidR="00756985" w:rsidRPr="00DF21C9" w:rsidRDefault="00756985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896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Зуйков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Михаил Георгиевич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D17B2A" w:rsidRDefault="006451C3" w:rsidP="00DF2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исполняющий</w:t>
            </w:r>
            <w:proofErr w:type="gram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обязанности генерального директора открытого акционерного общества «Телерадиокомпания  «Заречный» (по согласованию)</w:t>
            </w:r>
          </w:p>
          <w:p w:rsidR="000B2D45" w:rsidRPr="00DF21C9" w:rsidRDefault="000B2D45" w:rsidP="00DF21C9">
            <w:pPr>
              <w:suppressAutoHyphens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896"/>
        </w:trPr>
        <w:tc>
          <w:tcPr>
            <w:tcW w:w="3219" w:type="dxa"/>
            <w:shd w:val="clear" w:color="auto" w:fill="auto"/>
          </w:tcPr>
          <w:p w:rsidR="00756985" w:rsidRPr="00DF21C9" w:rsidRDefault="00756985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Изюмин</w:t>
            </w:r>
          </w:p>
          <w:p w:rsidR="00756985" w:rsidRPr="00DF21C9" w:rsidRDefault="00756985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Эдуард Викторович</w:t>
            </w:r>
          </w:p>
          <w:p w:rsidR="00756985" w:rsidRPr="00DF21C9" w:rsidRDefault="00756985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56985" w:rsidRPr="00DF21C9" w:rsidRDefault="00756985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Козина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Наталья Александровна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FA7E17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0D78AF" w:rsidRPr="00DF21C9" w:rsidRDefault="000D78AF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D78AF" w:rsidRPr="00DF21C9" w:rsidRDefault="000D78AF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D78AF" w:rsidRPr="00DF21C9" w:rsidRDefault="000D78AF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D78AF" w:rsidRPr="00DF21C9" w:rsidRDefault="000D78AF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756985" w:rsidRPr="00DF21C9" w:rsidRDefault="00756985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Межмуниципального отдела Министерства внутренних дел Российской Федерации </w:t>
            </w: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ЗАТО Заречный Пензенской области (по согласованию)</w:t>
            </w:r>
          </w:p>
          <w:p w:rsidR="00756985" w:rsidRPr="00DF21C9" w:rsidRDefault="00756985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главного ветеринарного врача Государственного бюджетного учреждения Пензенской области «Пензенская городская станция по борьбе с болезнями животных» (по согласованию)</w:t>
            </w:r>
          </w:p>
          <w:p w:rsidR="00756985" w:rsidRPr="00DF21C9" w:rsidRDefault="00756985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01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Кузовков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Эдуард Владимирович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  <w:p w:rsidR="00035DF3" w:rsidRPr="00DF21C9" w:rsidRDefault="00035DF3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предприятия «</w:t>
            </w: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Автотранс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 г</w:t>
            </w: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.З</w:t>
            </w:r>
            <w:proofErr w:type="gram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аречного Пензенской области</w:t>
            </w:r>
          </w:p>
          <w:p w:rsidR="002C38F0" w:rsidRPr="00DF21C9" w:rsidRDefault="002C38F0" w:rsidP="00DF21C9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Маликова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Галина Анатольевна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</w:t>
            </w:r>
          </w:p>
          <w:p w:rsidR="00D17B2A" w:rsidRPr="00DF21C9" w:rsidRDefault="00D17B2A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Попков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Кирилл Олегович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исполняющий</w:t>
            </w:r>
            <w:proofErr w:type="gram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обязанности начальника отдела защиты информации и секретного делопроизводства Администрации города Заречного</w:t>
            </w:r>
          </w:p>
          <w:p w:rsidR="00D05AFA" w:rsidRPr="00DF21C9" w:rsidRDefault="00D05AFA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D05AFA" w:rsidRPr="00DF21C9" w:rsidRDefault="006451C3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Пчелинцева</w:t>
            </w:r>
            <w:proofErr w:type="spellEnd"/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Татьяна Николаевна</w:t>
            </w:r>
          </w:p>
          <w:p w:rsidR="00196F56" w:rsidRPr="00DF21C9" w:rsidRDefault="00196F56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</w:t>
            </w:r>
          </w:p>
          <w:p w:rsidR="00992C5E" w:rsidRPr="00DF21C9" w:rsidRDefault="00992C5E" w:rsidP="00DF2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DF21C9" w:rsidRDefault="00992C5E" w:rsidP="00DF21C9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  <w:shd w:val="clear" w:color="auto" w:fill="auto"/>
          </w:tcPr>
          <w:p w:rsidR="00196F56" w:rsidRPr="00DF21C9" w:rsidRDefault="006451C3" w:rsidP="00DF21C9">
            <w:pPr>
              <w:tabs>
                <w:tab w:val="left" w:pos="34"/>
              </w:tabs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казенного учреждения «Управление материально-технического и организационного обеспечения органов местного самоуправления Заречного»</w:t>
            </w:r>
          </w:p>
        </w:tc>
      </w:tr>
      <w:tr w:rsidR="00FA7E17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FA7E17" w:rsidRPr="00DF21C9" w:rsidRDefault="00FA7E17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Романовскова</w:t>
            </w:r>
            <w:proofErr w:type="spellEnd"/>
          </w:p>
          <w:p w:rsidR="00FA7E17" w:rsidRPr="00DF21C9" w:rsidRDefault="00FA7E17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Вера Андреевна</w:t>
            </w:r>
          </w:p>
        </w:tc>
        <w:tc>
          <w:tcPr>
            <w:tcW w:w="346" w:type="dxa"/>
            <w:shd w:val="clear" w:color="auto" w:fill="auto"/>
          </w:tcPr>
          <w:p w:rsidR="00FA7E17" w:rsidRPr="00DF21C9" w:rsidRDefault="00FA7E17" w:rsidP="00DF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</w:t>
            </w:r>
          </w:p>
        </w:tc>
        <w:tc>
          <w:tcPr>
            <w:tcW w:w="6720" w:type="dxa"/>
            <w:shd w:val="clear" w:color="auto" w:fill="auto"/>
          </w:tcPr>
          <w:p w:rsidR="00FA7E17" w:rsidRPr="00DF21C9" w:rsidRDefault="00FA7E17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исполняющий</w:t>
            </w:r>
            <w:proofErr w:type="gram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обязанности начальника отдела развития предпринимательства и сферы услуг Администрации города Заречного Пензенской области</w:t>
            </w:r>
          </w:p>
          <w:p w:rsidR="00FA7E17" w:rsidRPr="00DF21C9" w:rsidRDefault="00FA7E17" w:rsidP="00DF21C9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Саблин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Роман Анатольевич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Федерального государственного казенного учреждения «Специальное управление федеральной противопожарной службы № 22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</w:t>
            </w:r>
          </w:p>
          <w:p w:rsidR="00D05AFA" w:rsidRPr="00DF21C9" w:rsidRDefault="00D05AFA" w:rsidP="00DF21C9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Фильянова</w:t>
            </w:r>
            <w:proofErr w:type="spellEnd"/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Елена Евгеньевна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автономного учреждения «Управление общественных связей» города Заречного Пензенской области</w:t>
            </w:r>
          </w:p>
          <w:p w:rsidR="00D05AFA" w:rsidRPr="00DF21C9" w:rsidRDefault="00D05AFA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Хормушов</w:t>
            </w:r>
            <w:proofErr w:type="spellEnd"/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Максим Александрович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генеральный директор ООО «</w:t>
            </w: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ЭнергоПромСеть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 (по согласованию)</w:t>
            </w:r>
          </w:p>
          <w:p w:rsidR="00400494" w:rsidRPr="00DF21C9" w:rsidRDefault="00400494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Шалимов 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Андрей Владимирович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DF21C9" w:rsidRPr="00DF21C9" w:rsidRDefault="006451C3" w:rsidP="00DF21C9">
            <w:pPr>
              <w:tabs>
                <w:tab w:val="left" w:pos="61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генеральный директор муниципального предприятия «Комбинат благоустройства и лесного хозяйства»       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</w: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</w:t>
            </w:r>
            <w:proofErr w:type="gram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 Заречного Пензенской области</w:t>
            </w:r>
          </w:p>
          <w:p w:rsidR="00992C5E" w:rsidRPr="00DF21C9" w:rsidRDefault="00992C5E" w:rsidP="00DF21C9">
            <w:pPr>
              <w:tabs>
                <w:tab w:val="left" w:pos="6162"/>
              </w:tabs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46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Шмагин</w:t>
            </w:r>
            <w:proofErr w:type="spellEnd"/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Антон Владимирович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генерального директора Акционерного общества «Федеральный научно-производственный центр «Производственное объединение «Старт» имени М.В. Проценко» по безопасности (по согласованию)</w:t>
            </w:r>
          </w:p>
        </w:tc>
      </w:tr>
    </w:tbl>
    <w:p w:rsidR="00EA1FC3" w:rsidRDefault="006451C3" w:rsidP="00EA1FC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035DF3" w:rsidRDefault="006451C3" w:rsidP="00EA1FC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035DF3" w:rsidRDefault="00EA1FC3" w:rsidP="00EA1FC3">
      <w:pPr>
        <w:spacing w:after="0" w:line="240" w:lineRule="auto"/>
        <w:ind w:firstLine="15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6451C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6451C3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6451C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аречного Пензенской области</w:t>
      </w:r>
    </w:p>
    <w:p w:rsidR="00035DF3" w:rsidRDefault="00EA1FC3" w:rsidP="00EA1FC3">
      <w:pPr>
        <w:spacing w:after="0" w:line="240" w:lineRule="auto"/>
        <w:ind w:firstLine="15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DF2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24.05.2022 № 865  </w:t>
      </w:r>
      <w:r w:rsidR="00940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DF3" w:rsidRDefault="00035DF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DF3" w:rsidRDefault="006451C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</w:p>
    <w:p w:rsidR="00035DF3" w:rsidRDefault="006451C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35DF3" w:rsidRDefault="006451C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035DF3" w:rsidRDefault="006451C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аречного Пензенской области</w:t>
      </w:r>
    </w:p>
    <w:p w:rsidR="00035DF3" w:rsidRDefault="006451C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</w:t>
      </w:r>
    </w:p>
    <w:p w:rsidR="00035DF3" w:rsidRDefault="00DF21C9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от 24.05.2022 № 865       </w:t>
      </w:r>
      <w:r w:rsidR="00940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DF3" w:rsidRDefault="00035DF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DF3" w:rsidRDefault="00645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035DF3" w:rsidRDefault="00645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организации ярмарки и продажи товаров</w:t>
      </w:r>
    </w:p>
    <w:p w:rsidR="00035DF3" w:rsidRDefault="00645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(выполнения работ, оказания услуг)</w:t>
      </w:r>
    </w:p>
    <w:p w:rsidR="00035DF3" w:rsidRDefault="00035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95" w:type="dxa"/>
        <w:tblInd w:w="-252" w:type="dxa"/>
        <w:tblLayout w:type="fixed"/>
        <w:tblLook w:val="01E0"/>
      </w:tblPr>
      <w:tblGrid>
        <w:gridCol w:w="673"/>
        <w:gridCol w:w="5953"/>
        <w:gridCol w:w="1985"/>
        <w:gridCol w:w="1984"/>
      </w:tblGrid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A7E" w:rsidRPr="00DF21C9" w:rsidRDefault="00F05A7E" w:rsidP="00DF21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035DF3" w:rsidRPr="00DF21C9" w:rsidRDefault="00F05A7E" w:rsidP="00D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  <w:p w:rsidR="00F05A7E" w:rsidRPr="00DF21C9" w:rsidRDefault="00F05A7E" w:rsidP="00DF21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F3" w:rsidRPr="00DF21C9" w:rsidRDefault="006451C3" w:rsidP="00D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F3" w:rsidRPr="00DF21C9" w:rsidRDefault="006451C3" w:rsidP="00D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F3" w:rsidRPr="00DF21C9" w:rsidRDefault="006451C3" w:rsidP="00D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035DF3" w:rsidRPr="00DF21C9" w:rsidTr="00FA7E17"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pStyle w:val="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Организационные мероприятия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работы по привлечению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животноводством), осуществляющих продажу: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сельскохозяйственной продукции;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продовольственных товаров;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непродовольственных товаров, в т.ч. изделий декоративно-прикладного искусства и народных промыслов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9169E0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9169E0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Романовскова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</w:t>
            </w:r>
            <w:r w:rsidR="006451C3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 Ю.А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на сайте Администрации </w:t>
            </w: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Заречного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09687B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10.10.2022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F2" w:rsidRPr="00DF21C9" w:rsidRDefault="009D6FF2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Романовскова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Фильянова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Е.Е.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материалов на въезд иногородних участников ярмарки и организация их заезда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09687B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13.10.2022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F2" w:rsidRPr="00DF21C9" w:rsidRDefault="009D6FF2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Романовскова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Попков К.О.</w:t>
            </w: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заседания оргкомитета по подготовке и проведению ярмарки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09687B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13.10.2022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 А.Г.</w:t>
            </w: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заявок на участие в ярмарке (в т.ч. через МФЦ) и регистрация участников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09687B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14.10.2022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F2" w:rsidRPr="00DF21C9" w:rsidRDefault="009D6FF2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Романовскова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 Ю.А.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Маликова Г.А.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СМИ мероприятий, связанных с подготовкой, организацией и проведением ярмарки.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09687B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10.10.2022 по 08.04.2023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Фильянова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Е.Е.</w:t>
            </w:r>
            <w:r w:rsidR="00941791"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Зуйков М.Г. (по </w:t>
            </w:r>
            <w:r w:rsidR="00941791"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согласованию</w:t>
            </w:r>
            <w:proofErr w:type="gramEnd"/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подключения электропитания для проведения культурно-развлекательной программы и звукового сопровождения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09687B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15.10.2022</w:t>
            </w: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Хормушов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М.А. (по согласованию)</w:t>
            </w: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F05A7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функционирования системы оповещения и управления эвакуацией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«УГЗ» разработать текст оповещения и подготовить </w:t>
            </w: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аудиофайл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оповещения, разработать план эвакуации. Передать указанные материалы (информацию) администратору ярмарки и провести его инструктаж по данному вопросу.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Администратору ярмарки использовать полученные материалы (информацию) и знания в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15.10.2022</w:t>
            </w: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2EA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035DF3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Боровков Д.Г.</w:t>
            </w:r>
          </w:p>
          <w:p w:rsidR="00035DF3" w:rsidRPr="00DF21C9" w:rsidRDefault="00035DF3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5DF3" w:rsidRPr="00DF21C9" w:rsidRDefault="00035DF3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5DF3" w:rsidRPr="00DF21C9" w:rsidRDefault="006451C3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проведение культурно-развлекательной программы, музыкального сопровождения ярмарки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D17B2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И.А.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Безроднов К.М.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размещения участников ярмарки в дни ее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A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035DF3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охранных мероприятий на ярмарке (наличие договора на обеспечение физической охраны на время проведения ярмарки со специализированной организацией)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035DF3" w:rsidRPr="00DF21C9" w:rsidRDefault="006451C3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035DF3" w:rsidRPr="00DF21C9" w:rsidTr="00FA7E17">
        <w:trPr>
          <w:trHeight w:val="164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цен на социально-значимые товары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A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035DF3" w:rsidRPr="00DF21C9" w:rsidRDefault="009402EA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F2" w:rsidRPr="00DF21C9" w:rsidRDefault="009D6FF2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Романовскова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  <w:p w:rsidR="00035DF3" w:rsidRPr="00DF21C9" w:rsidRDefault="006451C3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20270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выхода на работу сотрудникам Администрации в выходные дни (в дни проведения ярмарки) в соответствии с Трудовым кодексом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A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035DF3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Тухов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20270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отчета по установленной форме (приложение №7 к постановлению) по итогам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A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035DF3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20270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 пределах предоставленных полномочий мероприятий по контролю (надзору) за соблюдением действующего законодательства при реализации товаров (выполнении работ, оказании услуг) на ярмарке</w:t>
            </w: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A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035DF3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Евсеева Е.А.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756985" w:rsidRPr="00DF21C9" w:rsidRDefault="00756985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Изюмин Э.В.</w:t>
            </w:r>
          </w:p>
          <w:p w:rsidR="00756985" w:rsidRPr="00DF21C9" w:rsidRDefault="00756985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Козина Н.А.</w:t>
            </w:r>
          </w:p>
          <w:p w:rsidR="00035DF3" w:rsidRPr="00DF21C9" w:rsidRDefault="00137AF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согласованию) Брянцев В.И</w:t>
            </w:r>
            <w:r w:rsidR="006451C3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FA7E17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Саблин Р.А. 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35DF3" w:rsidRPr="00DF21C9" w:rsidTr="00FA7E17"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II</w:t>
            </w:r>
            <w:r w:rsidRPr="00DF21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безопасности горожан во время проведения ярмарки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пределах своей компетенции по обеспечению комплекса мер безопасного проведения массовых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A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035DF3" w:rsidRPr="00DF21C9" w:rsidRDefault="009402EA" w:rsidP="00D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85" w:rsidRPr="00DF21C9" w:rsidRDefault="00756985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Изюмин Э.В.</w:t>
            </w:r>
          </w:p>
          <w:p w:rsidR="00035DF3" w:rsidRPr="00DF21C9" w:rsidRDefault="00756985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согласованию </w:t>
            </w:r>
            <w:r w:rsidR="006451C3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 Р.А.</w:t>
            </w:r>
            <w:proofErr w:type="gramEnd"/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035DF3" w:rsidRPr="00DF21C9" w:rsidRDefault="00EA4781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Акалита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Д.Ю</w:t>
            </w:r>
            <w:r w:rsidR="006451C3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комплексного обследования перед началом проведения каждой ярмарки с применением служебной собаки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A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9402EA" w:rsidRPr="00DF21C9" w:rsidRDefault="009402EA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дни проведения ярмарки) </w:t>
            </w: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Боровков Д.Г.</w:t>
            </w:r>
          </w:p>
          <w:p w:rsidR="00756985" w:rsidRPr="00DF21C9" w:rsidRDefault="00756985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Изюмин Э.В.</w:t>
            </w:r>
          </w:p>
          <w:p w:rsidR="00035DF3" w:rsidRPr="00DF21C9" w:rsidRDefault="00756985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согласованию </w:t>
            </w:r>
            <w:r w:rsidR="006451C3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 Р.А.</w:t>
            </w:r>
            <w:proofErr w:type="gramEnd"/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035DF3" w:rsidRPr="00DF21C9" w:rsidRDefault="00EA4781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Акалита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Д.Ю</w:t>
            </w:r>
            <w:r w:rsidR="006451C3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035DF3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турникетов для ограничения движения автотранспорта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A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035DF3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85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  <w:p w:rsidR="00035DF3" w:rsidRPr="00DF21C9" w:rsidRDefault="00035DF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1E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обеспечении требований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 Р.А.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proofErr w:type="gramEnd"/>
          </w:p>
        </w:tc>
      </w:tr>
      <w:tr w:rsidR="0030201E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содействия организатору ярмарки в сопровождении автотранспорта участников ярмарки и перекрытии улицы </w:t>
            </w: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Озерской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Изюмин Э.В.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30201E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организатору ярмарки в ограничении движения автотранспорта, в обеспечении безопасности граждан и общественного порядка в местах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Изюмин Э.В.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proofErr w:type="gramEnd"/>
          </w:p>
        </w:tc>
      </w:tr>
      <w:tr w:rsidR="0030201E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хранения и архивирования данных в течени</w:t>
            </w: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 дней с момента записи с камер видеонаблюдения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дни 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Пчелинцева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30201E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расстановки большегрузных автомобилей таким образом, чтобы они преграждали несанкционированный проезд транспорта на территорию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30201E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наличием первичных средств пожаротушения в местах, где вероятность возгорания наиболее высока, а именно среди участников ярмарки, у торговых мест которых вероятность возгорания наиболее высока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30201E" w:rsidRPr="00DF21C9" w:rsidTr="00FA7E17"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DF21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Подготовка материальной базы</w:t>
            </w:r>
          </w:p>
        </w:tc>
      </w:tr>
      <w:tr w:rsidR="0030201E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tabs>
                <w:tab w:val="left" w:pos="6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сценической площадки, звукового оборудования (транспортировка, монтаж и демонтаж) с обслуживанием техническим персоналом для проведения культурно-развлекательных программ по дополнительным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И.А.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Безроднов К.М.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Шалимов А.В. 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Кузовков Э.В.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1E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санитарной уборки в процессе и после окончания работы ярмарки </w:t>
            </w:r>
          </w:p>
          <w:p w:rsidR="0030201E" w:rsidRPr="00DF21C9" w:rsidRDefault="0030201E" w:rsidP="00DF21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30201E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в месте проведения ярмарки информационных стендов, содержащих информацию об организаторе ярмарки, схеме размещения торговых мест, времени и сроке работы ярмарки, телефоны правообладателя (в том числе администратора ярмарки), аварийно-спасательных служб, правоохранительных органов и органов безопасности (в том числе схему (пути) эвакуации)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30201E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контрольных весов в доступном для покупателей месте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30201E" w:rsidRPr="00DF21C9" w:rsidTr="00FA7E1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функционирования </w:t>
            </w:r>
            <w:proofErr w:type="spellStart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биотуалетов</w:t>
            </w:r>
            <w:proofErr w:type="spellEnd"/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местах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15.10.2022 по 08.04.2023</w:t>
            </w:r>
          </w:p>
          <w:p w:rsidR="0030201E" w:rsidRPr="00DF21C9" w:rsidRDefault="0030201E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</w:tbl>
    <w:p w:rsidR="00196F56" w:rsidRDefault="00196F56" w:rsidP="00196F56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</w:p>
    <w:sectPr w:rsidR="00196F56" w:rsidSect="00FA7E17">
      <w:pgSz w:w="11906" w:h="16838"/>
      <w:pgMar w:top="568" w:right="567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4A7F"/>
    <w:multiLevelType w:val="multilevel"/>
    <w:tmpl w:val="0FA20602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44E4"/>
    <w:multiLevelType w:val="multilevel"/>
    <w:tmpl w:val="57A4B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35DF3"/>
    <w:rsid w:val="00035DF3"/>
    <w:rsid w:val="0009687B"/>
    <w:rsid w:val="000B2D45"/>
    <w:rsid w:val="000D62D5"/>
    <w:rsid w:val="000D78AF"/>
    <w:rsid w:val="00137AFA"/>
    <w:rsid w:val="00196F56"/>
    <w:rsid w:val="001B51F3"/>
    <w:rsid w:val="0020270E"/>
    <w:rsid w:val="00241A7F"/>
    <w:rsid w:val="00242B9C"/>
    <w:rsid w:val="002C38F0"/>
    <w:rsid w:val="002F48AF"/>
    <w:rsid w:val="0030201E"/>
    <w:rsid w:val="00302ACE"/>
    <w:rsid w:val="00325EBD"/>
    <w:rsid w:val="00400494"/>
    <w:rsid w:val="004F69E0"/>
    <w:rsid w:val="005304F3"/>
    <w:rsid w:val="005E7695"/>
    <w:rsid w:val="006451C3"/>
    <w:rsid w:val="0067286A"/>
    <w:rsid w:val="00693A2D"/>
    <w:rsid w:val="00756985"/>
    <w:rsid w:val="009169E0"/>
    <w:rsid w:val="00926D55"/>
    <w:rsid w:val="009402EA"/>
    <w:rsid w:val="00941791"/>
    <w:rsid w:val="00992C5E"/>
    <w:rsid w:val="009D6FF2"/>
    <w:rsid w:val="00AF715E"/>
    <w:rsid w:val="00B032FB"/>
    <w:rsid w:val="00C433A7"/>
    <w:rsid w:val="00C50B1B"/>
    <w:rsid w:val="00C82ACA"/>
    <w:rsid w:val="00CF10B9"/>
    <w:rsid w:val="00CF3761"/>
    <w:rsid w:val="00D05AFA"/>
    <w:rsid w:val="00D17B2A"/>
    <w:rsid w:val="00DF21C9"/>
    <w:rsid w:val="00EA1FC3"/>
    <w:rsid w:val="00EA4781"/>
    <w:rsid w:val="00EC050A"/>
    <w:rsid w:val="00EE2411"/>
    <w:rsid w:val="00F05A7E"/>
    <w:rsid w:val="00F63804"/>
    <w:rsid w:val="00FA7E17"/>
    <w:rsid w:val="00FE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19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F977AB"/>
  </w:style>
  <w:style w:type="character" w:customStyle="1" w:styleId="a4">
    <w:name w:val="Верхний колонтитул Знак"/>
    <w:basedOn w:val="a0"/>
    <w:qFormat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Текст выноски Знак"/>
    <w:basedOn w:val="a0"/>
    <w:semiHidden/>
    <w:qFormat/>
    <w:rsid w:val="00F977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F977AB"/>
    <w:rPr>
      <w:i/>
      <w:iCs/>
    </w:rPr>
  </w:style>
  <w:style w:type="character" w:customStyle="1" w:styleId="a7">
    <w:name w:val="Цветовое выделение"/>
    <w:qFormat/>
    <w:rsid w:val="00BC6DB2"/>
    <w:rPr>
      <w:b/>
      <w:bCs/>
      <w:color w:val="26282F"/>
    </w:rPr>
  </w:style>
  <w:style w:type="paragraph" w:customStyle="1" w:styleId="a8">
    <w:name w:val="Заголовок"/>
    <w:basedOn w:val="a"/>
    <w:next w:val="a9"/>
    <w:qFormat/>
    <w:rsid w:val="00035DF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unhideWhenUsed/>
    <w:rsid w:val="00F977AB"/>
    <w:pPr>
      <w:spacing w:after="120"/>
    </w:pPr>
  </w:style>
  <w:style w:type="paragraph" w:styleId="aa">
    <w:name w:val="List"/>
    <w:basedOn w:val="a9"/>
    <w:rsid w:val="00035DF3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035DF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035DF3"/>
    <w:pPr>
      <w:suppressLineNumbers/>
    </w:pPr>
    <w:rPr>
      <w:rFonts w:ascii="PT Astra Serif" w:hAnsi="PT Astra Serif" w:cs="Noto Sans Devanagari"/>
    </w:rPr>
  </w:style>
  <w:style w:type="paragraph" w:customStyle="1" w:styleId="ac">
    <w:name w:val="Знак Знак Знак Знак"/>
    <w:basedOn w:val="a"/>
    <w:qFormat/>
    <w:rsid w:val="00F977AB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Верхний и нижний колонтитулы"/>
    <w:basedOn w:val="a"/>
    <w:qFormat/>
    <w:rsid w:val="00035DF3"/>
  </w:style>
  <w:style w:type="paragraph" w:customStyle="1" w:styleId="12">
    <w:name w:val="Верхний колонтитул1"/>
    <w:basedOn w:val="a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qFormat/>
    <w:rsid w:val="00F977A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F977AB"/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3">
    <w:name w:val="Знак Знак Знак Знак1"/>
    <w:basedOn w:val="a"/>
    <w:qFormat/>
    <w:rsid w:val="00F977AB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qFormat/>
    <w:rsid w:val="00F977AB"/>
    <w:pPr>
      <w:widowControl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qFormat/>
    <w:rsid w:val="00F977AB"/>
    <w:rPr>
      <w:rFonts w:ascii="Courier New" w:eastAsia="Times New Roman" w:hAnsi="Courier New" w:cs="Courier New"/>
      <w:szCs w:val="20"/>
      <w:lang w:eastAsia="ru-RU"/>
    </w:rPr>
  </w:style>
  <w:style w:type="paragraph" w:styleId="ae">
    <w:name w:val="Balloon Text"/>
    <w:basedOn w:val="a"/>
    <w:semiHidden/>
    <w:qFormat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qFormat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qFormat/>
    <w:rsid w:val="00F977AB"/>
    <w:rPr>
      <w:rFonts w:eastAsia="Times New Roman" w:cs="Times New Roman"/>
      <w:sz w:val="22"/>
      <w:lang w:eastAsia="ru-RU"/>
    </w:rPr>
  </w:style>
  <w:style w:type="paragraph" w:customStyle="1" w:styleId="af0">
    <w:name w:val="Таблицы (моноширинный)"/>
    <w:basedOn w:val="a"/>
    <w:next w:val="a"/>
    <w:qFormat/>
    <w:rsid w:val="000D086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2018ED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035DF3"/>
  </w:style>
  <w:style w:type="paragraph" w:customStyle="1" w:styleId="af3">
    <w:name w:val="Содержимое таблицы"/>
    <w:basedOn w:val="a"/>
    <w:qFormat/>
    <w:rsid w:val="00035DF3"/>
    <w:pPr>
      <w:suppressLineNumbers/>
    </w:pPr>
  </w:style>
  <w:style w:type="paragraph" w:customStyle="1" w:styleId="af4">
    <w:name w:val="Заголовок таблицы"/>
    <w:basedOn w:val="af3"/>
    <w:qFormat/>
    <w:rsid w:val="00035DF3"/>
    <w:pPr>
      <w:jc w:val="center"/>
    </w:pPr>
    <w:rPr>
      <w:b/>
      <w:bCs/>
    </w:rPr>
  </w:style>
  <w:style w:type="numbering" w:customStyle="1" w:styleId="15">
    <w:name w:val="Нет списка1"/>
    <w:semiHidden/>
    <w:qFormat/>
    <w:rsid w:val="00F977AB"/>
  </w:style>
  <w:style w:type="table" w:styleId="af5">
    <w:name w:val="Table Grid"/>
    <w:basedOn w:val="a1"/>
    <w:uiPriority w:val="39"/>
    <w:rsid w:val="00B20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6">
    <w:name w:val="Normal (Web)"/>
    <w:basedOn w:val="a"/>
    <w:uiPriority w:val="99"/>
    <w:semiHidden/>
    <w:unhideWhenUsed/>
    <w:rsid w:val="0019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196F56"/>
    <w:rPr>
      <w:color w:val="0000FF"/>
      <w:u w:val="single"/>
    </w:rPr>
  </w:style>
  <w:style w:type="paragraph" w:customStyle="1" w:styleId="alphabet-list">
    <w:name w:val="alphabet-list"/>
    <w:basedOn w:val="a"/>
    <w:rsid w:val="0019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A320-AC36-4B71-A30F-C637A6A3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dc:description/>
  <cp:lastModifiedBy>mkorsakova</cp:lastModifiedBy>
  <cp:revision>32</cp:revision>
  <cp:lastPrinted>2022-05-24T08:31:00Z</cp:lastPrinted>
  <dcterms:created xsi:type="dcterms:W3CDTF">2021-05-24T14:23:00Z</dcterms:created>
  <dcterms:modified xsi:type="dcterms:W3CDTF">2022-05-24T08:40:00Z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