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A2" w:rsidRPr="00B07192" w:rsidRDefault="000C5AA2" w:rsidP="000C5AA2">
      <w:pPr>
        <w:pStyle w:val="a3"/>
        <w:shd w:val="clear" w:color="auto" w:fill="FFFFFF"/>
        <w:spacing w:before="0" w:beforeAutospacing="0" w:after="0" w:afterAutospacing="0"/>
        <w:jc w:val="center"/>
        <w:rPr>
          <w:b/>
          <w:color w:val="000000" w:themeColor="text1"/>
          <w:sz w:val="28"/>
          <w:szCs w:val="28"/>
        </w:rPr>
      </w:pPr>
      <w:r w:rsidRPr="00B07192">
        <w:rPr>
          <w:b/>
          <w:color w:val="000000" w:themeColor="text1"/>
          <w:sz w:val="28"/>
          <w:szCs w:val="28"/>
        </w:rPr>
        <w:t xml:space="preserve">Финансирование терроризма – </w:t>
      </w:r>
      <w:r w:rsidRPr="00B07192">
        <w:rPr>
          <w:color w:val="000000" w:themeColor="text1"/>
        </w:rPr>
        <w:t xml:space="preserve"> </w:t>
      </w:r>
      <w:r w:rsidRPr="00B07192">
        <w:rPr>
          <w:b/>
          <w:color w:val="000000" w:themeColor="text1"/>
          <w:sz w:val="28"/>
          <w:szCs w:val="28"/>
        </w:rPr>
        <w:t>вид преступности международного характера</w:t>
      </w:r>
    </w:p>
    <w:p w:rsidR="000C5AA2" w:rsidRPr="00B07192" w:rsidRDefault="000C5AA2" w:rsidP="000C5AA2">
      <w:pPr>
        <w:pStyle w:val="a3"/>
        <w:shd w:val="clear" w:color="auto" w:fill="FFFFFF"/>
        <w:spacing w:before="0" w:beforeAutospacing="0" w:after="0" w:afterAutospacing="0"/>
        <w:ind w:firstLine="851"/>
        <w:jc w:val="both"/>
        <w:rPr>
          <w:color w:val="000000" w:themeColor="text1"/>
          <w:sz w:val="28"/>
          <w:szCs w:val="28"/>
        </w:rPr>
      </w:pPr>
    </w:p>
    <w:p w:rsidR="000C5AA2" w:rsidRPr="00B07192" w:rsidRDefault="000C5AA2" w:rsidP="000C5AA2">
      <w:pPr>
        <w:pStyle w:val="a3"/>
        <w:shd w:val="clear" w:color="auto" w:fill="FFFFFF"/>
        <w:spacing w:before="0" w:beforeAutospacing="0" w:after="0" w:afterAutospacing="0"/>
        <w:ind w:firstLine="851"/>
        <w:jc w:val="both"/>
        <w:rPr>
          <w:color w:val="000000" w:themeColor="text1"/>
          <w:sz w:val="28"/>
          <w:szCs w:val="28"/>
        </w:rPr>
      </w:pPr>
      <w:r w:rsidRPr="00B07192">
        <w:rPr>
          <w:color w:val="000000" w:themeColor="text1"/>
          <w:sz w:val="28"/>
          <w:szCs w:val="28"/>
        </w:rPr>
        <w:t>Финансирование террористической деятельности содержит в себе все признаки масштабного общественно опасного с</w:t>
      </w:r>
      <w:bookmarkStart w:id="0" w:name="_GoBack"/>
      <w:bookmarkEnd w:id="0"/>
      <w:r w:rsidRPr="00B07192">
        <w:rPr>
          <w:color w:val="000000" w:themeColor="text1"/>
          <w:sz w:val="28"/>
          <w:szCs w:val="28"/>
        </w:rPr>
        <w:t>оциального явления, которое является одним из видов преступности международного характера.</w:t>
      </w:r>
    </w:p>
    <w:p w:rsidR="000C5AA2" w:rsidRPr="00B07192" w:rsidRDefault="000C5AA2" w:rsidP="000C5AA2">
      <w:pPr>
        <w:pStyle w:val="a3"/>
        <w:shd w:val="clear" w:color="auto" w:fill="FFFFFF"/>
        <w:spacing w:before="0" w:beforeAutospacing="0"/>
        <w:ind w:firstLine="851"/>
        <w:jc w:val="both"/>
        <w:rPr>
          <w:color w:val="000000" w:themeColor="text1"/>
          <w:sz w:val="28"/>
          <w:szCs w:val="28"/>
        </w:rPr>
      </w:pPr>
      <w:proofErr w:type="gramStart"/>
      <w:r w:rsidRPr="00B07192">
        <w:rPr>
          <w:color w:val="000000" w:themeColor="text1"/>
          <w:sz w:val="28"/>
          <w:szCs w:val="28"/>
        </w:rPr>
        <w:t>Федеральный закон от 07.08.2001 № 115-ФЗ «О противодействии легализации (отмыванию) доходов, полученных преступным путем, и финансированию терроризма» под финансированием терроризма понимает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террористической направленности, предусмотренных определенными статьями Уголовного кодекса Российской Федерации (далее – УК РФ), либо для финансирования</w:t>
      </w:r>
      <w:proofErr w:type="gramEnd"/>
      <w:r w:rsidRPr="00B07192">
        <w:rPr>
          <w:color w:val="000000" w:themeColor="text1"/>
          <w:sz w:val="28"/>
          <w:szCs w:val="28"/>
        </w:rPr>
        <w:t xml:space="preserve">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преступлений указанных категорий.</w:t>
      </w:r>
    </w:p>
    <w:p w:rsidR="002A1855" w:rsidRPr="00B07192" w:rsidRDefault="002A1855" w:rsidP="000C5AA2">
      <w:pPr>
        <w:pStyle w:val="a3"/>
        <w:shd w:val="clear" w:color="auto" w:fill="FFFFFF"/>
        <w:spacing w:before="150" w:beforeAutospacing="0" w:after="150" w:afterAutospacing="0"/>
        <w:ind w:firstLine="851"/>
        <w:jc w:val="both"/>
        <w:rPr>
          <w:color w:val="000000" w:themeColor="text1"/>
          <w:sz w:val="28"/>
          <w:szCs w:val="28"/>
        </w:rPr>
      </w:pPr>
      <w:proofErr w:type="gramStart"/>
      <w:r w:rsidRPr="00B07192">
        <w:rPr>
          <w:color w:val="000000" w:themeColor="text1"/>
          <w:sz w:val="28"/>
          <w:szCs w:val="28"/>
        </w:rPr>
        <w:t>Под финансированием терроризма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Уголовного кодекса Российской Федерации, либо для финансирования или иного материального обеспечение лица в</w:t>
      </w:r>
      <w:proofErr w:type="gramEnd"/>
      <w:r w:rsidRPr="00B07192">
        <w:rPr>
          <w:color w:val="000000" w:themeColor="text1"/>
          <w:sz w:val="28"/>
          <w:szCs w:val="28"/>
        </w:rPr>
        <w:t xml:space="preserve"> </w:t>
      </w:r>
      <w:proofErr w:type="gramStart"/>
      <w:r w:rsidRPr="00B07192">
        <w:rPr>
          <w:color w:val="000000" w:themeColor="text1"/>
          <w:sz w:val="28"/>
          <w:szCs w:val="28"/>
        </w:rPr>
        <w:t>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 (примечание 1 к ст.205.1 УК РФ).</w:t>
      </w:r>
      <w:proofErr w:type="gramEnd"/>
    </w:p>
    <w:p w:rsidR="000C5AA2" w:rsidRPr="00B07192" w:rsidRDefault="000C5AA2" w:rsidP="000C5AA2">
      <w:pPr>
        <w:pStyle w:val="a3"/>
        <w:shd w:val="clear" w:color="auto" w:fill="FFFFFF"/>
        <w:spacing w:before="150" w:after="150"/>
        <w:ind w:firstLine="851"/>
        <w:jc w:val="both"/>
        <w:rPr>
          <w:color w:val="000000" w:themeColor="text1"/>
          <w:sz w:val="28"/>
          <w:szCs w:val="28"/>
        </w:rPr>
      </w:pPr>
      <w:r w:rsidRPr="00B07192">
        <w:rPr>
          <w:color w:val="000000" w:themeColor="text1"/>
          <w:sz w:val="28"/>
          <w:szCs w:val="28"/>
        </w:rPr>
        <w:t xml:space="preserve">Так, сотрудники управления ФСБ России по Пензенской области выявили проживающего на территории региона иностранного гражданина 1960 года рождения, причастного к содействию террористической деятельности. </w:t>
      </w:r>
      <w:proofErr w:type="gramStart"/>
      <w:r w:rsidRPr="00B07192">
        <w:rPr>
          <w:color w:val="000000" w:themeColor="text1"/>
          <w:sz w:val="28"/>
          <w:szCs w:val="28"/>
        </w:rPr>
        <w:t>В 2018 году подозреваемый через один из платежных сервисов осуществил денежные переводы на общую сумму 1 тыс. 280 долларов США получателю в Турции с целью содействия запрещенной в России террористической организации.</w:t>
      </w:r>
      <w:proofErr w:type="gramEnd"/>
      <w:r w:rsidRPr="00B07192">
        <w:rPr>
          <w:color w:val="000000" w:themeColor="text1"/>
          <w:sz w:val="28"/>
          <w:szCs w:val="28"/>
        </w:rPr>
        <w:t xml:space="preserve"> По данному факту возбуждено уголовное дело по ч. 1.1 ст. 205.1 УК РФ.</w:t>
      </w:r>
    </w:p>
    <w:p w:rsidR="000C5AA2" w:rsidRPr="00B07192" w:rsidRDefault="000C5AA2" w:rsidP="000C5AA2">
      <w:pPr>
        <w:pStyle w:val="a3"/>
        <w:shd w:val="clear" w:color="auto" w:fill="FFFFFF"/>
        <w:spacing w:before="0" w:beforeAutospacing="0"/>
        <w:ind w:firstLine="851"/>
        <w:jc w:val="both"/>
        <w:rPr>
          <w:color w:val="000000" w:themeColor="text1"/>
          <w:sz w:val="28"/>
          <w:szCs w:val="28"/>
        </w:rPr>
      </w:pPr>
      <w:r w:rsidRPr="00B07192">
        <w:rPr>
          <w:color w:val="000000" w:themeColor="text1"/>
          <w:sz w:val="28"/>
          <w:szCs w:val="28"/>
        </w:rPr>
        <w:t>К лицам, осужденным за финансирование терроризма, не могут быть применены положения ст. 64 УК РФ о возможности назначения наказания ниже низшего предела или более мягкого вида наказания, чем предусмотрено статьей Уголовного кодекса РФ.</w:t>
      </w:r>
    </w:p>
    <w:p w:rsidR="000C5AA2" w:rsidRPr="00B07192" w:rsidRDefault="000C5AA2" w:rsidP="000C5AA2">
      <w:pPr>
        <w:pStyle w:val="a3"/>
        <w:shd w:val="clear" w:color="auto" w:fill="FFFFFF"/>
        <w:spacing w:before="0" w:beforeAutospacing="0"/>
        <w:ind w:firstLine="851"/>
        <w:jc w:val="both"/>
        <w:rPr>
          <w:color w:val="000000" w:themeColor="text1"/>
          <w:sz w:val="28"/>
          <w:szCs w:val="28"/>
        </w:rPr>
      </w:pPr>
      <w:r w:rsidRPr="00B07192">
        <w:rPr>
          <w:color w:val="000000" w:themeColor="text1"/>
          <w:sz w:val="28"/>
          <w:szCs w:val="28"/>
        </w:rPr>
        <w:lastRenderedPageBreak/>
        <w:t xml:space="preserve">Законом запрещено назначение наказания по ст. 205.1 УК РФ по правилам ст. 73 УК РФ </w:t>
      </w:r>
      <w:r w:rsidR="00B07192" w:rsidRPr="00B07192">
        <w:rPr>
          <w:color w:val="000000" w:themeColor="text1"/>
          <w:sz w:val="28"/>
          <w:szCs w:val="28"/>
        </w:rPr>
        <w:t>–</w:t>
      </w:r>
      <w:r w:rsidRPr="00B07192">
        <w:rPr>
          <w:color w:val="000000" w:themeColor="text1"/>
          <w:sz w:val="28"/>
          <w:szCs w:val="28"/>
        </w:rPr>
        <w:t xml:space="preserve"> с определением условного наказания. Также к виновным в совершении указанного преступления не применяются сроки давности, предусмотренные как ст. 78 УК РФ, так и ст. 83 УК РФ.</w:t>
      </w:r>
    </w:p>
    <w:p w:rsidR="002A1855" w:rsidRPr="00B07192" w:rsidRDefault="002A1855" w:rsidP="000C5AA2">
      <w:pPr>
        <w:pStyle w:val="a3"/>
        <w:shd w:val="clear" w:color="auto" w:fill="FFFFFF"/>
        <w:spacing w:before="150" w:beforeAutospacing="0" w:after="150" w:afterAutospacing="0"/>
        <w:ind w:firstLine="851"/>
        <w:jc w:val="both"/>
        <w:rPr>
          <w:color w:val="000000" w:themeColor="text1"/>
          <w:sz w:val="28"/>
          <w:szCs w:val="28"/>
        </w:rPr>
      </w:pPr>
      <w:r w:rsidRPr="00B07192">
        <w:rPr>
          <w:color w:val="000000" w:themeColor="text1"/>
          <w:sz w:val="28"/>
          <w:szCs w:val="28"/>
        </w:rPr>
        <w:t>Наряду с уголовной ответственностью за финансирование терроризма Российское законодательство устанавливает и административную ответственность.</w:t>
      </w:r>
    </w:p>
    <w:p w:rsidR="002A1855" w:rsidRPr="00B07192" w:rsidRDefault="002A1855" w:rsidP="000C5AA2">
      <w:pPr>
        <w:pStyle w:val="a3"/>
        <w:shd w:val="clear" w:color="auto" w:fill="FFFFFF"/>
        <w:spacing w:before="150" w:beforeAutospacing="0" w:after="150" w:afterAutospacing="0"/>
        <w:ind w:firstLine="851"/>
        <w:jc w:val="both"/>
        <w:rPr>
          <w:color w:val="000000" w:themeColor="text1"/>
          <w:sz w:val="28"/>
          <w:szCs w:val="28"/>
        </w:rPr>
      </w:pPr>
      <w:proofErr w:type="gramStart"/>
      <w:r w:rsidRPr="00B07192">
        <w:rPr>
          <w:color w:val="000000" w:themeColor="text1"/>
          <w:sz w:val="28"/>
          <w:szCs w:val="28"/>
        </w:rPr>
        <w:t>Так, согласно ст. 15.27 КоАП РФ неисполнение требований законодательства о противодействии легализации (отмыванию) доходов, полученных преступным путем, и финансированию терроризма влечет наложение административного штрафа от 50 тыс. руб. до 1 млн. руб. или административное приостановление деятельности до 90 суток в отношении юридических лиц и наложение административного штрафа от 10 тыс. руб. до 50 тыс. руб. или дисквалификацию на срок от</w:t>
      </w:r>
      <w:proofErr w:type="gramEnd"/>
      <w:r w:rsidRPr="00B07192">
        <w:rPr>
          <w:color w:val="000000" w:themeColor="text1"/>
          <w:sz w:val="28"/>
          <w:szCs w:val="28"/>
        </w:rPr>
        <w:t xml:space="preserve"> 1 года до 3 лет в отношении должностных лиц. Причем, за административные правонарушения, предусмотренные данной статьей, </w:t>
      </w:r>
      <w:proofErr w:type="gramStart"/>
      <w:r w:rsidRPr="00B07192">
        <w:rPr>
          <w:color w:val="000000" w:themeColor="text1"/>
          <w:sz w:val="28"/>
          <w:szCs w:val="28"/>
        </w:rPr>
        <w:t>лица</w:t>
      </w:r>
      <w:proofErr w:type="gramEnd"/>
      <w:r w:rsidRPr="00B07192">
        <w:rPr>
          <w:color w:val="000000" w:themeColor="text1"/>
          <w:sz w:val="28"/>
          <w:szCs w:val="28"/>
        </w:rPr>
        <w:t xml:space="preserve">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A1855" w:rsidRPr="00B07192" w:rsidRDefault="002A1855" w:rsidP="000C5AA2">
      <w:pPr>
        <w:pStyle w:val="a3"/>
        <w:shd w:val="clear" w:color="auto" w:fill="FFFFFF"/>
        <w:spacing w:before="150" w:beforeAutospacing="0" w:after="150" w:afterAutospacing="0"/>
        <w:ind w:firstLine="851"/>
        <w:jc w:val="both"/>
        <w:rPr>
          <w:color w:val="000000" w:themeColor="text1"/>
          <w:sz w:val="28"/>
          <w:szCs w:val="28"/>
        </w:rPr>
      </w:pPr>
      <w:r w:rsidRPr="00B07192">
        <w:rPr>
          <w:color w:val="000000" w:themeColor="text1"/>
          <w:sz w:val="28"/>
          <w:szCs w:val="28"/>
        </w:rPr>
        <w:t>В ст.15.27.1 КоАП РФ предусмотрена административная ответственность в виде административного штрафа на юридических лиц от 10 мл</w:t>
      </w:r>
      <w:proofErr w:type="gramStart"/>
      <w:r w:rsidRPr="00B07192">
        <w:rPr>
          <w:color w:val="000000" w:themeColor="text1"/>
          <w:sz w:val="28"/>
          <w:szCs w:val="28"/>
        </w:rPr>
        <w:t>.</w:t>
      </w:r>
      <w:proofErr w:type="gramEnd"/>
      <w:r w:rsidRPr="00B07192">
        <w:rPr>
          <w:color w:val="000000" w:themeColor="text1"/>
          <w:sz w:val="28"/>
          <w:szCs w:val="28"/>
        </w:rPr>
        <w:t xml:space="preserve"> </w:t>
      </w:r>
      <w:proofErr w:type="gramStart"/>
      <w:r w:rsidRPr="00B07192">
        <w:rPr>
          <w:color w:val="000000" w:themeColor="text1"/>
          <w:sz w:val="28"/>
          <w:szCs w:val="28"/>
        </w:rPr>
        <w:t>д</w:t>
      </w:r>
      <w:proofErr w:type="gramEnd"/>
      <w:r w:rsidRPr="00B07192">
        <w:rPr>
          <w:color w:val="000000" w:themeColor="text1"/>
          <w:sz w:val="28"/>
          <w:szCs w:val="28"/>
        </w:rPr>
        <w:t>о 60 млн. рублей за предоставление или сбор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360 и 361 Уголовного кодекса Российской Федерации.</w:t>
      </w:r>
    </w:p>
    <w:p w:rsidR="00674BEF" w:rsidRPr="00B07192" w:rsidRDefault="00674BEF" w:rsidP="000C5AA2">
      <w:pPr>
        <w:spacing w:line="240" w:lineRule="auto"/>
        <w:rPr>
          <w:rFonts w:ascii="Times New Roman" w:hAnsi="Times New Roman" w:cs="Times New Roman"/>
          <w:color w:val="000000" w:themeColor="text1"/>
          <w:sz w:val="28"/>
          <w:szCs w:val="28"/>
        </w:rPr>
      </w:pPr>
    </w:p>
    <w:sectPr w:rsidR="00674BEF" w:rsidRPr="00B07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55"/>
    <w:rsid w:val="000C5AA2"/>
    <w:rsid w:val="001B77AE"/>
    <w:rsid w:val="002A1855"/>
    <w:rsid w:val="00674BEF"/>
    <w:rsid w:val="007A6193"/>
    <w:rsid w:val="00B0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8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8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80905">
      <w:bodyDiv w:val="1"/>
      <w:marLeft w:val="0"/>
      <w:marRight w:val="0"/>
      <w:marTop w:val="0"/>
      <w:marBottom w:val="0"/>
      <w:divBdr>
        <w:top w:val="none" w:sz="0" w:space="0" w:color="auto"/>
        <w:left w:val="none" w:sz="0" w:space="0" w:color="auto"/>
        <w:bottom w:val="none" w:sz="0" w:space="0" w:color="auto"/>
        <w:right w:val="none" w:sz="0" w:space="0" w:color="auto"/>
      </w:divBdr>
    </w:div>
    <w:div w:id="1904367153">
      <w:bodyDiv w:val="1"/>
      <w:marLeft w:val="0"/>
      <w:marRight w:val="0"/>
      <w:marTop w:val="0"/>
      <w:marBottom w:val="0"/>
      <w:divBdr>
        <w:top w:val="none" w:sz="0" w:space="0" w:color="auto"/>
        <w:left w:val="none" w:sz="0" w:space="0" w:color="auto"/>
        <w:bottom w:val="none" w:sz="0" w:space="0" w:color="auto"/>
        <w:right w:val="none" w:sz="0" w:space="0" w:color="auto"/>
      </w:divBdr>
    </w:div>
    <w:div w:id="20019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Шувалкин Павел Валерьевич</dc:creator>
  <cp:lastModifiedBy>Шувалкин Павел Валерьевич</cp:lastModifiedBy>
  <cp:revision>3</cp:revision>
  <dcterms:created xsi:type="dcterms:W3CDTF">2022-07-12T06:26:00Z</dcterms:created>
  <dcterms:modified xsi:type="dcterms:W3CDTF">2022-07-12T12:30:00Z</dcterms:modified>
</cp:coreProperties>
</file>