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17" w:rsidRDefault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sz w:val="2"/>
          <w:szCs w:val="2"/>
        </w:rPr>
      </w:pPr>
    </w:p>
    <w:p w:rsidR="00C26917" w:rsidRPr="00C26917" w:rsidRDefault="00C26917" w:rsidP="00C26917">
      <w:pPr>
        <w:rPr>
          <w:rFonts w:ascii="Times New Roman" w:hAnsi="Times New Roman" w:cs="Times New Roman"/>
          <w:sz w:val="26"/>
          <w:szCs w:val="26"/>
        </w:rPr>
      </w:pPr>
    </w:p>
    <w:p w:rsidR="00C26917" w:rsidRPr="00C26917" w:rsidRDefault="00C26917" w:rsidP="00C26917">
      <w:pPr>
        <w:spacing w:line="269" w:lineRule="exact"/>
        <w:ind w:right="104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26917">
        <w:rPr>
          <w:rFonts w:ascii="Times New Roman" w:eastAsia="Times New Roman" w:hAnsi="Times New Roman" w:cs="Times New Roman"/>
          <w:color w:val="auto"/>
          <w:sz w:val="26"/>
          <w:szCs w:val="26"/>
        </w:rPr>
        <w:t>ОТЧЕТ</w:t>
      </w:r>
    </w:p>
    <w:p w:rsidR="00C26917" w:rsidRPr="00C26917" w:rsidRDefault="00C26917" w:rsidP="00C26917">
      <w:pPr>
        <w:spacing w:line="269" w:lineRule="exact"/>
        <w:ind w:right="104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26917">
        <w:rPr>
          <w:rFonts w:ascii="Times New Roman" w:eastAsia="Times New Roman" w:hAnsi="Times New Roman" w:cs="Times New Roman"/>
          <w:sz w:val="26"/>
          <w:szCs w:val="26"/>
        </w:rPr>
        <w:t>О РЕЗУЛЬТАТАХ МОНИТОРИНГА КАЧЕСТВА ФИНАНСОВОГО МЕНЕДЖМЕНТА,</w:t>
      </w:r>
      <w:r w:rsidRPr="00C26917">
        <w:rPr>
          <w:rFonts w:ascii="Times New Roman" w:eastAsia="Times New Roman" w:hAnsi="Times New Roman" w:cs="Times New Roman"/>
          <w:sz w:val="26"/>
          <w:szCs w:val="26"/>
        </w:rPr>
        <w:br/>
        <w:t>ОСУЩЕСТВЛЯЕМОГО ФИНАНСОВЫМ УПРАВЛЕНИЕ М ГОРОДА ЗАРЕЧНОГО В ОТНОШЕНИИ ГЛАВНЫХ</w:t>
      </w:r>
      <w:r w:rsidRPr="00C26917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C26917">
        <w:rPr>
          <w:rFonts w:ascii="Times New Roman" w:eastAsia="Times New Roman" w:hAnsi="Times New Roman" w:cs="Times New Roman"/>
          <w:sz w:val="26"/>
          <w:szCs w:val="26"/>
        </w:rPr>
        <w:t>АДМИНИСТРАТОРОВ СРЕДСТВ БЮДЖЕТА ГОРОДА ЗАРЕЧНОГО ПЕНЗЕНСКОЙ ОБЛАСТИ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8"/>
        <w:gridCol w:w="1546"/>
        <w:gridCol w:w="1685"/>
        <w:gridCol w:w="1690"/>
        <w:gridCol w:w="1406"/>
        <w:gridCol w:w="1416"/>
        <w:gridCol w:w="1546"/>
        <w:gridCol w:w="1685"/>
        <w:gridCol w:w="1416"/>
        <w:gridCol w:w="1790"/>
      </w:tblGrid>
      <w:tr w:rsidR="00C26917" w:rsidTr="00C2691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after="1080" w:line="220" w:lineRule="exact"/>
            </w:pPr>
            <w:r>
              <w:rPr>
                <w:rStyle w:val="21"/>
              </w:rPr>
              <w:t>ГАБС</w:t>
            </w:r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before="1080" w:line="150" w:lineRule="exact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after="120" w:line="220" w:lineRule="exact"/>
            </w:pPr>
            <w:r>
              <w:rPr>
                <w:rStyle w:val="21"/>
              </w:rPr>
              <w:t>Рейтинговая</w:t>
            </w:r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before="120" w:line="220" w:lineRule="exact"/>
            </w:pPr>
            <w:r>
              <w:rPr>
                <w:rStyle w:val="21"/>
              </w:rPr>
              <w:t>оценка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</w:pPr>
            <w:r>
              <w:rPr>
                <w:rStyle w:val="21"/>
              </w:rPr>
              <w:t>Уровень</w:t>
            </w:r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</w:pPr>
            <w:r>
              <w:rPr>
                <w:rStyle w:val="21"/>
              </w:rPr>
              <w:t>качества</w:t>
            </w:r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  <w:ind w:left="180"/>
            </w:pPr>
            <w:r>
              <w:rPr>
                <w:rStyle w:val="21"/>
              </w:rPr>
              <w:t>финансового</w:t>
            </w:r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  <w:ind w:left="180"/>
            </w:pPr>
            <w:r>
              <w:rPr>
                <w:rStyle w:val="21"/>
              </w:rPr>
              <w:t>менеджмента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</w:pPr>
            <w:proofErr w:type="gramStart"/>
            <w:r>
              <w:rPr>
                <w:rStyle w:val="21"/>
              </w:rPr>
              <w:t>Итоговая оценка (всего по</w:t>
            </w:r>
            <w:proofErr w:type="gramEnd"/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  <w:ind w:left="160"/>
            </w:pPr>
            <w:r>
              <w:rPr>
                <w:rStyle w:val="21"/>
              </w:rPr>
              <w:t>направлениям</w:t>
            </w:r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  <w:ind w:left="160"/>
            </w:pPr>
            <w:r>
              <w:rPr>
                <w:rStyle w:val="21"/>
              </w:rPr>
              <w:t>показателей)</w:t>
            </w:r>
          </w:p>
        </w:tc>
        <w:tc>
          <w:tcPr>
            <w:tcW w:w="92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</w:pPr>
            <w:r>
              <w:rPr>
                <w:rStyle w:val="21"/>
              </w:rPr>
              <w:t>Оценка показателей качества финансового менеджмента ГАБС</w:t>
            </w:r>
          </w:p>
        </w:tc>
      </w:tr>
      <w:tr w:rsidR="00C26917" w:rsidTr="00C26917">
        <w:tblPrEx>
          <w:tblCellMar>
            <w:top w:w="0" w:type="dxa"/>
            <w:bottom w:w="0" w:type="dxa"/>
          </w:tblCellMar>
        </w:tblPrEx>
        <w:trPr>
          <w:trHeight w:hRule="exact" w:val="2515"/>
        </w:trPr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917" w:rsidRDefault="00C26917" w:rsidP="00C26917">
            <w:pPr>
              <w:framePr w:w="15797" w:h="5050" w:wrap="none" w:vAnchor="page" w:hAnchor="page" w:x="733" w:y="3205"/>
              <w:jc w:val="center"/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917" w:rsidRDefault="00C26917" w:rsidP="00C26917">
            <w:pPr>
              <w:framePr w:w="15797" w:h="5050" w:wrap="none" w:vAnchor="page" w:hAnchor="page" w:x="733" w:y="3205"/>
              <w:jc w:val="center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917" w:rsidRDefault="00C26917" w:rsidP="00C26917">
            <w:pPr>
              <w:framePr w:w="15797" w:h="5050" w:wrap="none" w:vAnchor="page" w:hAnchor="page" w:x="733" w:y="3205"/>
              <w:jc w:val="center"/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26917" w:rsidRDefault="00C26917" w:rsidP="00C26917">
            <w:pPr>
              <w:framePr w:w="15797" w:h="5050" w:wrap="none" w:vAnchor="page" w:hAnchor="page" w:x="733" w:y="3205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</w:pPr>
            <w:r>
              <w:rPr>
                <w:rStyle w:val="21"/>
              </w:rPr>
              <w:t>оценка</w:t>
            </w:r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</w:pPr>
            <w:r>
              <w:rPr>
                <w:rStyle w:val="21"/>
              </w:rPr>
              <w:t>качества</w:t>
            </w:r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  <w:ind w:left="140"/>
            </w:pPr>
            <w:r>
              <w:rPr>
                <w:rStyle w:val="21"/>
              </w:rPr>
              <w:t>управления</w:t>
            </w:r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  <w:ind w:left="140"/>
            </w:pPr>
            <w:r>
              <w:rPr>
                <w:rStyle w:val="21"/>
              </w:rPr>
              <w:t>расходами</w:t>
            </w:r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  <w:ind w:left="260"/>
            </w:pPr>
            <w:r>
              <w:rPr>
                <w:rStyle w:val="21"/>
              </w:rPr>
              <w:t>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</w:pPr>
            <w:r>
              <w:rPr>
                <w:rStyle w:val="21"/>
              </w:rPr>
              <w:t>оценка</w:t>
            </w:r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</w:pPr>
            <w:r>
              <w:rPr>
                <w:rStyle w:val="21"/>
              </w:rPr>
              <w:t>качества</w:t>
            </w:r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</w:pPr>
            <w:r>
              <w:rPr>
                <w:rStyle w:val="21"/>
              </w:rPr>
              <w:t>управления</w:t>
            </w:r>
          </w:p>
          <w:p w:rsidR="00C26917" w:rsidRDefault="00C26917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</w:pPr>
            <w:r>
              <w:rPr>
                <w:rStyle w:val="21"/>
              </w:rPr>
              <w:t>доходами</w:t>
            </w:r>
            <w:r w:rsidR="00714C20">
              <w:t xml:space="preserve"> </w:t>
            </w:r>
            <w:r>
              <w:rPr>
                <w:rStyle w:val="21"/>
              </w:rPr>
              <w:t>бюджета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4" w:lineRule="exact"/>
            </w:pPr>
            <w:r>
              <w:rPr>
                <w:rStyle w:val="21"/>
              </w:rPr>
              <w:t>оценка качества ведения учета и составления бюджетной отчетности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</w:pPr>
            <w:r>
              <w:rPr>
                <w:rStyle w:val="21"/>
              </w:rPr>
              <w:t>оценка качеств</w:t>
            </w:r>
            <w:bookmarkStart w:id="0" w:name="_GoBack"/>
            <w:bookmarkEnd w:id="0"/>
            <w:r>
              <w:rPr>
                <w:rStyle w:val="21"/>
              </w:rPr>
              <w:t>а организации и осуществления внутреннего финансового аудита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</w:pPr>
            <w:r>
              <w:rPr>
                <w:rStyle w:val="21"/>
              </w:rPr>
              <w:t>оценка</w:t>
            </w:r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</w:pPr>
            <w:r>
              <w:rPr>
                <w:rStyle w:val="21"/>
              </w:rPr>
              <w:t>качества</w:t>
            </w:r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</w:pPr>
            <w:r>
              <w:rPr>
                <w:rStyle w:val="21"/>
              </w:rPr>
              <w:t>управления</w:t>
            </w:r>
          </w:p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8" w:lineRule="exact"/>
            </w:pPr>
            <w:r>
              <w:rPr>
                <w:rStyle w:val="21"/>
              </w:rPr>
              <w:t>активами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6917" w:rsidRDefault="00C26917" w:rsidP="00C26917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4" w:lineRule="exact"/>
            </w:pPr>
            <w:r>
              <w:rPr>
                <w:rStyle w:val="21"/>
              </w:rPr>
              <w:t>оценка качества исполнения бюджетных процедур во взаимосвязи с выявленными бюджетными нарушениями</w:t>
            </w:r>
          </w:p>
        </w:tc>
      </w:tr>
      <w:tr w:rsidR="00714C20" w:rsidTr="00714C20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P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4" w:lineRule="exact"/>
              <w:rPr>
                <w:rStyle w:val="21"/>
                <w:sz w:val="14"/>
                <w:szCs w:val="14"/>
              </w:rPr>
            </w:pPr>
            <w:r w:rsidRPr="00714C20">
              <w:rPr>
                <w:rStyle w:val="21"/>
                <w:sz w:val="14"/>
                <w:szCs w:val="1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P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rPr>
                <w:rStyle w:val="21"/>
                <w:sz w:val="14"/>
                <w:szCs w:val="14"/>
              </w:rPr>
            </w:pPr>
            <w:r w:rsidRPr="00714C20">
              <w:rPr>
                <w:rStyle w:val="21"/>
                <w:sz w:val="14"/>
                <w:szCs w:val="1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P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rPr>
                <w:rStyle w:val="21"/>
                <w:sz w:val="14"/>
                <w:szCs w:val="14"/>
              </w:rPr>
            </w:pPr>
            <w:r w:rsidRPr="00714C20">
              <w:rPr>
                <w:rStyle w:val="21"/>
                <w:sz w:val="14"/>
                <w:szCs w:val="1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P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rPr>
                <w:rStyle w:val="21"/>
                <w:sz w:val="14"/>
                <w:szCs w:val="14"/>
              </w:rPr>
            </w:pPr>
            <w:r w:rsidRPr="00714C20">
              <w:rPr>
                <w:rStyle w:val="21"/>
                <w:sz w:val="14"/>
                <w:szCs w:val="1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P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rPr>
                <w:rStyle w:val="21"/>
                <w:sz w:val="14"/>
                <w:szCs w:val="14"/>
              </w:rPr>
            </w:pPr>
            <w:r w:rsidRPr="00714C20">
              <w:rPr>
                <w:rStyle w:val="21"/>
                <w:sz w:val="14"/>
                <w:szCs w:val="1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P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rPr>
                <w:sz w:val="14"/>
                <w:szCs w:val="14"/>
              </w:rPr>
            </w:pPr>
            <w:r w:rsidRPr="00714C20">
              <w:rPr>
                <w:sz w:val="14"/>
                <w:szCs w:val="1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P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rPr>
                <w:rStyle w:val="21"/>
                <w:sz w:val="14"/>
                <w:szCs w:val="14"/>
              </w:rPr>
            </w:pPr>
            <w:r w:rsidRPr="00714C20">
              <w:rPr>
                <w:rStyle w:val="21"/>
                <w:sz w:val="14"/>
                <w:szCs w:val="14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P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rPr>
                <w:rStyle w:val="21"/>
                <w:sz w:val="14"/>
                <w:szCs w:val="14"/>
              </w:rPr>
            </w:pPr>
            <w:r w:rsidRPr="00714C20">
              <w:rPr>
                <w:rStyle w:val="21"/>
                <w:sz w:val="14"/>
                <w:szCs w:val="1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P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rPr>
                <w:rStyle w:val="21"/>
                <w:sz w:val="14"/>
                <w:szCs w:val="14"/>
              </w:rPr>
            </w:pPr>
            <w:r w:rsidRPr="00714C20">
              <w:rPr>
                <w:rStyle w:val="21"/>
                <w:sz w:val="14"/>
                <w:szCs w:val="14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0" w:rsidRP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ind w:left="26" w:hanging="26"/>
              <w:rPr>
                <w:sz w:val="14"/>
                <w:szCs w:val="14"/>
              </w:rPr>
            </w:pPr>
            <w:r w:rsidRPr="00714C20">
              <w:rPr>
                <w:sz w:val="14"/>
                <w:szCs w:val="14"/>
              </w:rPr>
              <w:t>10</w:t>
            </w:r>
          </w:p>
        </w:tc>
      </w:tr>
      <w:tr w:rsidR="00C26917" w:rsidTr="00714C20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917" w:rsidRDefault="00C26917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74" w:lineRule="exact"/>
            </w:pPr>
            <w:r>
              <w:rPr>
                <w:rStyle w:val="21"/>
              </w:rPr>
              <w:t xml:space="preserve">Собрание представителей г. </w:t>
            </w:r>
            <w:proofErr w:type="gramStart"/>
            <w:r>
              <w:rPr>
                <w:rStyle w:val="21"/>
              </w:rPr>
              <w:t>Заречного</w:t>
            </w:r>
            <w:proofErr w:type="gramEnd"/>
            <w:r>
              <w:rPr>
                <w:rStyle w:val="21"/>
              </w:rPr>
              <w:t xml:space="preserve"> Пензенской области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rPr>
                <w:rStyle w:val="21"/>
              </w:rPr>
            </w:pPr>
          </w:p>
          <w:p w:rsidR="00C26917" w:rsidRDefault="00C26917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rPr>
                <w:rStyle w:val="21"/>
              </w:rPr>
            </w:pPr>
          </w:p>
          <w:p w:rsidR="00C26917" w:rsidRDefault="00C26917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</w:pPr>
            <w:r>
              <w:rPr>
                <w:rStyle w:val="21"/>
              </w:rPr>
              <w:t>0,99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rPr>
                <w:rStyle w:val="21"/>
              </w:rPr>
            </w:pPr>
          </w:p>
          <w:p w:rsidR="00C26917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</w:pPr>
            <w:r>
              <w:rPr>
                <w:rStyle w:val="21"/>
              </w:rPr>
              <w:t>69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rPr>
                <w:rStyle w:val="21"/>
              </w:rPr>
            </w:pPr>
          </w:p>
          <w:p w:rsidR="00C26917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</w:pPr>
            <w:r>
              <w:rPr>
                <w:rStyle w:val="21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</w:pPr>
          </w:p>
          <w:p w:rsidR="00C26917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</w:pPr>
            <w: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rPr>
                <w:rStyle w:val="21"/>
              </w:rPr>
            </w:pPr>
          </w:p>
          <w:p w:rsidR="00C26917" w:rsidRDefault="00C26917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</w:pPr>
            <w:r>
              <w:rPr>
                <w:rStyle w:val="21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rPr>
                <w:rStyle w:val="21"/>
              </w:rPr>
            </w:pPr>
          </w:p>
          <w:p w:rsidR="00C26917" w:rsidRDefault="00C26917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</w:pPr>
            <w:r>
              <w:rPr>
                <w:rStyle w:val="21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rPr>
                <w:rStyle w:val="21"/>
              </w:rPr>
            </w:pPr>
          </w:p>
          <w:p w:rsidR="00C26917" w:rsidRDefault="00C26917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</w:pPr>
            <w:r>
              <w:rPr>
                <w:rStyle w:val="21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ind w:left="26" w:hanging="26"/>
            </w:pPr>
          </w:p>
          <w:p w:rsidR="00C26917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ind w:left="26" w:hanging="26"/>
            </w:pPr>
            <w:r>
              <w:t>0</w:t>
            </w:r>
          </w:p>
          <w:p w:rsidR="00714C20" w:rsidRDefault="00714C20" w:rsidP="00714C20">
            <w:pPr>
              <w:pStyle w:val="20"/>
              <w:framePr w:w="15797" w:h="5050" w:wrap="none" w:vAnchor="page" w:hAnchor="page" w:x="733" w:y="3205"/>
              <w:shd w:val="clear" w:color="auto" w:fill="auto"/>
              <w:spacing w:line="220" w:lineRule="exact"/>
              <w:ind w:left="26" w:hanging="26"/>
            </w:pPr>
          </w:p>
        </w:tc>
      </w:tr>
    </w:tbl>
    <w:p w:rsidR="009D1E24" w:rsidRDefault="00C26917" w:rsidP="00C26917">
      <w:pPr>
        <w:tabs>
          <w:tab w:val="left" w:pos="7164"/>
        </w:tabs>
        <w:spacing w:after="600"/>
        <w:jc w:val="center"/>
        <w:rPr>
          <w:rFonts w:ascii="Times New Roman" w:hAnsi="Times New Roman" w:cs="Times New Roman"/>
          <w:sz w:val="26"/>
          <w:szCs w:val="26"/>
        </w:rPr>
      </w:pPr>
      <w:r w:rsidRPr="00C26917">
        <w:rPr>
          <w:rFonts w:ascii="Times New Roman" w:hAnsi="Times New Roman" w:cs="Times New Roman"/>
          <w:sz w:val="26"/>
          <w:szCs w:val="26"/>
        </w:rPr>
        <w:t>на 01 января 2022 года</w:t>
      </w:r>
    </w:p>
    <w:p w:rsidR="00C26917" w:rsidRDefault="00C26917" w:rsidP="00C26917">
      <w:pPr>
        <w:tabs>
          <w:tab w:val="left" w:pos="7164"/>
        </w:tabs>
        <w:spacing w:after="600"/>
        <w:jc w:val="center"/>
        <w:rPr>
          <w:rFonts w:ascii="Times New Roman" w:hAnsi="Times New Roman" w:cs="Times New Roman"/>
          <w:sz w:val="26"/>
          <w:szCs w:val="26"/>
        </w:rPr>
      </w:pPr>
    </w:p>
    <w:p w:rsidR="00C26917" w:rsidRDefault="00C26917" w:rsidP="00C26917">
      <w:pPr>
        <w:tabs>
          <w:tab w:val="left" w:pos="716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26917" w:rsidRDefault="00C26917" w:rsidP="00C26917">
      <w:pPr>
        <w:tabs>
          <w:tab w:val="left" w:pos="716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26917" w:rsidRDefault="00C26917" w:rsidP="00C26917">
      <w:pPr>
        <w:tabs>
          <w:tab w:val="left" w:pos="716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26917" w:rsidRPr="00C26917" w:rsidRDefault="00C26917" w:rsidP="00C26917">
      <w:pPr>
        <w:tabs>
          <w:tab w:val="left" w:pos="7164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C26917" w:rsidRPr="00C2691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15" w:rsidRDefault="00457815">
      <w:r>
        <w:separator/>
      </w:r>
    </w:p>
  </w:endnote>
  <w:endnote w:type="continuationSeparator" w:id="0">
    <w:p w:rsidR="00457815" w:rsidRDefault="0045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15" w:rsidRDefault="00457815"/>
  </w:footnote>
  <w:footnote w:type="continuationSeparator" w:id="0">
    <w:p w:rsidR="00457815" w:rsidRDefault="004578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1E24"/>
    <w:rsid w:val="00457815"/>
    <w:rsid w:val="00714C20"/>
    <w:rsid w:val="009D1E24"/>
    <w:rsid w:val="00C2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Агапова</dc:creator>
  <cp:lastModifiedBy>Евгения А. Агапова</cp:lastModifiedBy>
  <cp:revision>1</cp:revision>
  <dcterms:created xsi:type="dcterms:W3CDTF">2022-07-20T12:36:00Z</dcterms:created>
  <dcterms:modified xsi:type="dcterms:W3CDTF">2022-07-20T12:51:00Z</dcterms:modified>
</cp:coreProperties>
</file>