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FB" w:rsidRDefault="00066FFB" w:rsidP="00066F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деятельности отдела ЗАГС Администрации г. Заречного </w:t>
      </w:r>
    </w:p>
    <w:p w:rsidR="00066FFB" w:rsidRDefault="00E236E5" w:rsidP="00066F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Пензенской области за 2022</w:t>
      </w:r>
      <w:r w:rsidR="00066FF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66FFB" w:rsidRDefault="00066FFB" w:rsidP="00066FF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66FFB" w:rsidRDefault="00066FFB" w:rsidP="0006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Законом Пензенской области от 22.12.2006 № 1176-ЗПО Администрация города Заречного Пензенской области наделена полномочиями на государственную регистрацию актов государственного состояния:</w:t>
      </w:r>
    </w:p>
    <w:p w:rsidR="00066FFB" w:rsidRDefault="00066FFB" w:rsidP="0006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рождения;</w:t>
      </w:r>
    </w:p>
    <w:p w:rsidR="00066FFB" w:rsidRDefault="00066FFB" w:rsidP="0006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заключения брака;</w:t>
      </w:r>
    </w:p>
    <w:p w:rsidR="00066FFB" w:rsidRDefault="00066FFB" w:rsidP="0006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расторжения брака;</w:t>
      </w:r>
    </w:p>
    <w:p w:rsidR="00066FFB" w:rsidRDefault="00066FFB" w:rsidP="0006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усыновления (удочерения);</w:t>
      </w:r>
    </w:p>
    <w:p w:rsidR="00066FFB" w:rsidRDefault="00066FFB" w:rsidP="0006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установление отцовства;</w:t>
      </w:r>
    </w:p>
    <w:p w:rsidR="00066FFB" w:rsidRDefault="00066FFB" w:rsidP="0006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перемена имени;</w:t>
      </w:r>
    </w:p>
    <w:p w:rsidR="00066FFB" w:rsidRDefault="00066FFB" w:rsidP="0006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смерти.</w:t>
      </w:r>
    </w:p>
    <w:p w:rsidR="00066FFB" w:rsidRDefault="00066FFB" w:rsidP="00066FFB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Одел ЗАГС Администрации г. Заречного осуществляет государственную регистрацию актов гражданского состояния в порядке, установленном Федеральным законом от 15 ноября 1997 года № 143-ФЗ «Об актах гражданского состояния», Федеральным законом от 23.06.2016 года № 219-ФЗ «О внесении изменений в Федеральный закон «Об актах гражданского состояния», исполняет нормы гражданского, семейного, административного и налогового законодательств, проводит мероприятия, направленные на укрепление российской семьи.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Наряду с государственной регистрацией актов гражданского состояния отделом проводится работа по внесению исправлений и изменений, восстановлению и аннулированию записей актов гражданского состояния, созданию и обеспечению сохранности городского архивного фонда. </w:t>
      </w:r>
    </w:p>
    <w:p w:rsidR="00066FFB" w:rsidRDefault="00066FFB" w:rsidP="00066F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Приказом Министерства труда, социальной защиты и демографии Пензенской области от 17.12.2021 № 545-ОС «Об утверждении значений целевых показателей эффективности деятельности органов местного самоуправления муниципальных образований Пензенской области по осуществлению переданных полномочий Российской Федерации на государственную регистрацию акто</w:t>
      </w:r>
      <w:r w:rsidR="00E236E5">
        <w:rPr>
          <w:rFonts w:ascii="Times New Roman" w:hAnsi="Times New Roman" w:cs="Times New Roman"/>
          <w:sz w:val="26"/>
          <w:szCs w:val="26"/>
        </w:rPr>
        <w:t>в гражданского состояния на 2022</w:t>
      </w:r>
      <w:r>
        <w:rPr>
          <w:rFonts w:ascii="Times New Roman" w:hAnsi="Times New Roman" w:cs="Times New Roman"/>
          <w:sz w:val="26"/>
          <w:szCs w:val="26"/>
        </w:rPr>
        <w:t xml:space="preserve"> год» отдел ЗАГС Администрации г. Заречного Пензенской области  выполнил установленные показали в полном объёме.</w:t>
      </w:r>
      <w:proofErr w:type="gramEnd"/>
    </w:p>
    <w:p w:rsidR="00066FFB" w:rsidRDefault="00066FFB" w:rsidP="00066FFB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Государственная регистрация актов гражданского состояния и совершение юридически значимых действий производятся в Федеральной информационной системе «Единый государственный реестр записей актов гражданского состояния» (ФГИС ЕГР ЗАГС). </w:t>
      </w:r>
      <w:r w:rsidRPr="009E0B37">
        <w:rPr>
          <w:rFonts w:ascii="Times New Roman" w:hAnsi="Times New Roman" w:cs="Times New Roman"/>
          <w:sz w:val="26"/>
          <w:szCs w:val="26"/>
        </w:rPr>
        <w:t xml:space="preserve">Финансовое обеспечение отдела ЗАГС осуществлялось за счет средств областного бюджета в пределах поступающих субвенций из федерального бюджета на осуществление регистрации актов гражданского состояния. </w:t>
      </w:r>
    </w:p>
    <w:p w:rsidR="00066FFB" w:rsidRDefault="00066FFB" w:rsidP="00066FFB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повышения эффективности деятельности отдела ЗАГС при исполнении полномочий по государственной регистрации актов гражданского состояния, обеспечения потребностей горожан в доступных и качественных государственных</w:t>
      </w:r>
      <w:r w:rsidRPr="006019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услугах, разработаны показатели эффективности.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6FFB" w:rsidRPr="001E5BB0" w:rsidRDefault="00066FFB" w:rsidP="00066FFB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За </w:t>
      </w:r>
      <w:r w:rsidR="00E236E5">
        <w:rPr>
          <w:rFonts w:ascii="Times New Roman" w:hAnsi="Times New Roman" w:cs="Times New Roman"/>
          <w:b/>
          <w:sz w:val="26"/>
          <w:szCs w:val="26"/>
        </w:rPr>
        <w:t>2022</w:t>
      </w:r>
      <w:r w:rsidRPr="00D2706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произведено </w:t>
      </w:r>
      <w:r w:rsidR="001E5BB0">
        <w:rPr>
          <w:rFonts w:ascii="Times New Roman" w:hAnsi="Times New Roman" w:cs="Times New Roman"/>
          <w:b/>
          <w:sz w:val="26"/>
          <w:szCs w:val="26"/>
        </w:rPr>
        <w:t>1754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регистраций актов гражданского состояния, совершено юридически значимых действий – </w:t>
      </w:r>
      <w:r w:rsidR="001E5BB0" w:rsidRPr="001E5BB0">
        <w:rPr>
          <w:rFonts w:ascii="Times New Roman" w:hAnsi="Times New Roman" w:cs="Times New Roman"/>
          <w:b/>
          <w:sz w:val="26"/>
          <w:szCs w:val="26"/>
        </w:rPr>
        <w:t>5381 (118</w:t>
      </w:r>
      <w:r w:rsidRPr="001E5BB0">
        <w:rPr>
          <w:rFonts w:ascii="Times New Roman" w:hAnsi="Times New Roman" w:cs="Times New Roman"/>
          <w:b/>
          <w:sz w:val="26"/>
          <w:szCs w:val="26"/>
        </w:rPr>
        <w:t xml:space="preserve"> – ЕПГУ)</w:t>
      </w:r>
    </w:p>
    <w:tbl>
      <w:tblPr>
        <w:tblStyle w:val="a3"/>
        <w:tblW w:w="9861" w:type="dxa"/>
        <w:tblInd w:w="-176" w:type="dxa"/>
        <w:tblLook w:val="04A0" w:firstRow="1" w:lastRow="0" w:firstColumn="1" w:lastColumn="0" w:noHBand="0" w:noVBand="1"/>
      </w:tblPr>
      <w:tblGrid>
        <w:gridCol w:w="438"/>
        <w:gridCol w:w="3111"/>
        <w:gridCol w:w="1578"/>
        <w:gridCol w:w="1578"/>
        <w:gridCol w:w="1578"/>
        <w:gridCol w:w="1578"/>
      </w:tblGrid>
      <w:tr w:rsidR="00E236E5" w:rsidRPr="00CD4D4E" w:rsidTr="00E236E5">
        <w:trPr>
          <w:trHeight w:val="289"/>
        </w:trPr>
        <w:tc>
          <w:tcPr>
            <w:tcW w:w="438" w:type="dxa"/>
          </w:tcPr>
          <w:p w:rsidR="00E236E5" w:rsidRPr="00CD4D4E" w:rsidRDefault="00E236E5" w:rsidP="00C27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D4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1" w:type="dxa"/>
          </w:tcPr>
          <w:p w:rsidR="00E236E5" w:rsidRPr="00CD4D4E" w:rsidRDefault="00E236E5" w:rsidP="00C27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4D4E">
              <w:rPr>
                <w:rFonts w:ascii="Times New Roman" w:hAnsi="Times New Roman" w:cs="Times New Roman"/>
                <w:b/>
              </w:rPr>
              <w:t>Запись акта гражданского состояния</w:t>
            </w:r>
          </w:p>
        </w:tc>
        <w:tc>
          <w:tcPr>
            <w:tcW w:w="1578" w:type="dxa"/>
          </w:tcPr>
          <w:p w:rsidR="00E236E5" w:rsidRDefault="00E236E5" w:rsidP="00C278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578" w:type="dxa"/>
          </w:tcPr>
          <w:p w:rsidR="00E236E5" w:rsidRDefault="00E236E5" w:rsidP="00C278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578" w:type="dxa"/>
          </w:tcPr>
          <w:p w:rsidR="00E236E5" w:rsidRDefault="00E236E5" w:rsidP="00C278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578" w:type="dxa"/>
          </w:tcPr>
          <w:p w:rsidR="00E236E5" w:rsidRDefault="00E236E5" w:rsidP="00C278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г.</w:t>
            </w:r>
          </w:p>
        </w:tc>
      </w:tr>
      <w:tr w:rsidR="00E236E5" w:rsidRPr="00CD4D4E" w:rsidTr="00E236E5">
        <w:trPr>
          <w:trHeight w:val="251"/>
        </w:trPr>
        <w:tc>
          <w:tcPr>
            <w:tcW w:w="438" w:type="dxa"/>
          </w:tcPr>
          <w:p w:rsidR="00E236E5" w:rsidRPr="00CD4D4E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1" w:type="dxa"/>
          </w:tcPr>
          <w:p w:rsidR="00E236E5" w:rsidRPr="00CD4D4E" w:rsidRDefault="00E236E5" w:rsidP="00C2787F">
            <w:pPr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Рождение</w:t>
            </w:r>
          </w:p>
        </w:tc>
        <w:tc>
          <w:tcPr>
            <w:tcW w:w="1578" w:type="dxa"/>
          </w:tcPr>
          <w:p w:rsidR="00E236E5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578" w:type="dxa"/>
          </w:tcPr>
          <w:p w:rsidR="00E236E5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578" w:type="dxa"/>
          </w:tcPr>
          <w:p w:rsidR="00E236E5" w:rsidRPr="004065F7" w:rsidRDefault="00E236E5" w:rsidP="00C2787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065F7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578" w:type="dxa"/>
          </w:tcPr>
          <w:p w:rsidR="00E236E5" w:rsidRPr="004065F7" w:rsidRDefault="001E5BB0" w:rsidP="00C2787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065F7">
              <w:rPr>
                <w:rFonts w:ascii="Times New Roman" w:hAnsi="Times New Roman" w:cs="Times New Roman"/>
              </w:rPr>
              <w:t>328</w:t>
            </w:r>
          </w:p>
        </w:tc>
      </w:tr>
      <w:tr w:rsidR="00E236E5" w:rsidRPr="00CD4D4E" w:rsidTr="00E236E5">
        <w:tc>
          <w:tcPr>
            <w:tcW w:w="438" w:type="dxa"/>
          </w:tcPr>
          <w:p w:rsidR="00E236E5" w:rsidRPr="00CD4D4E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1" w:type="dxa"/>
          </w:tcPr>
          <w:p w:rsidR="00E236E5" w:rsidRPr="00CD4D4E" w:rsidRDefault="00E236E5" w:rsidP="00C2787F">
            <w:pPr>
              <w:jc w:val="both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Заключение брака</w:t>
            </w:r>
          </w:p>
        </w:tc>
        <w:tc>
          <w:tcPr>
            <w:tcW w:w="1578" w:type="dxa"/>
          </w:tcPr>
          <w:p w:rsidR="00E236E5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578" w:type="dxa"/>
          </w:tcPr>
          <w:p w:rsidR="00E236E5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578" w:type="dxa"/>
          </w:tcPr>
          <w:p w:rsidR="00E236E5" w:rsidRPr="001E5BB0" w:rsidRDefault="001E5BB0" w:rsidP="00C2787F">
            <w:pPr>
              <w:jc w:val="center"/>
              <w:rPr>
                <w:rFonts w:ascii="Times New Roman" w:hAnsi="Times New Roman" w:cs="Times New Roman"/>
              </w:rPr>
            </w:pPr>
            <w:r w:rsidRPr="001E5BB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578" w:type="dxa"/>
          </w:tcPr>
          <w:p w:rsidR="00E236E5" w:rsidRPr="001E5BB0" w:rsidRDefault="00495EEE" w:rsidP="00C2787F">
            <w:pPr>
              <w:jc w:val="center"/>
              <w:rPr>
                <w:rFonts w:ascii="Times New Roman" w:hAnsi="Times New Roman" w:cs="Times New Roman"/>
              </w:rPr>
            </w:pPr>
            <w:r w:rsidRPr="001E5BB0">
              <w:rPr>
                <w:rFonts w:ascii="Times New Roman" w:hAnsi="Times New Roman" w:cs="Times New Roman"/>
              </w:rPr>
              <w:t>214</w:t>
            </w:r>
          </w:p>
        </w:tc>
      </w:tr>
      <w:tr w:rsidR="00E236E5" w:rsidRPr="00CD4D4E" w:rsidTr="00E236E5">
        <w:tc>
          <w:tcPr>
            <w:tcW w:w="438" w:type="dxa"/>
          </w:tcPr>
          <w:p w:rsidR="00E236E5" w:rsidRPr="00CD4D4E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1" w:type="dxa"/>
          </w:tcPr>
          <w:p w:rsidR="00E236E5" w:rsidRPr="00CD4D4E" w:rsidRDefault="00E236E5" w:rsidP="00C2787F">
            <w:pPr>
              <w:jc w:val="both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Расторжение брака</w:t>
            </w:r>
          </w:p>
        </w:tc>
        <w:tc>
          <w:tcPr>
            <w:tcW w:w="1578" w:type="dxa"/>
          </w:tcPr>
          <w:p w:rsidR="00E236E5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578" w:type="dxa"/>
          </w:tcPr>
          <w:p w:rsidR="00E236E5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578" w:type="dxa"/>
          </w:tcPr>
          <w:p w:rsidR="00E236E5" w:rsidRPr="001E5BB0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 w:rsidRPr="001E5BB0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578" w:type="dxa"/>
          </w:tcPr>
          <w:p w:rsidR="00E236E5" w:rsidRPr="001E5BB0" w:rsidRDefault="001E5BB0" w:rsidP="00C2787F">
            <w:pPr>
              <w:jc w:val="center"/>
              <w:rPr>
                <w:rFonts w:ascii="Times New Roman" w:hAnsi="Times New Roman" w:cs="Times New Roman"/>
              </w:rPr>
            </w:pPr>
            <w:r w:rsidRPr="001E5BB0">
              <w:rPr>
                <w:rFonts w:ascii="Times New Roman" w:hAnsi="Times New Roman" w:cs="Times New Roman"/>
              </w:rPr>
              <w:t>256</w:t>
            </w:r>
          </w:p>
        </w:tc>
      </w:tr>
      <w:tr w:rsidR="00E236E5" w:rsidRPr="00CD4D4E" w:rsidTr="00E236E5">
        <w:tc>
          <w:tcPr>
            <w:tcW w:w="438" w:type="dxa"/>
          </w:tcPr>
          <w:p w:rsidR="00E236E5" w:rsidRPr="00CD4D4E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11" w:type="dxa"/>
          </w:tcPr>
          <w:p w:rsidR="00E236E5" w:rsidRPr="00CD4D4E" w:rsidRDefault="00E236E5" w:rsidP="00C2787F">
            <w:pPr>
              <w:jc w:val="both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Усыновление (удочерение)</w:t>
            </w:r>
          </w:p>
        </w:tc>
        <w:tc>
          <w:tcPr>
            <w:tcW w:w="1578" w:type="dxa"/>
          </w:tcPr>
          <w:p w:rsidR="00E236E5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8" w:type="dxa"/>
          </w:tcPr>
          <w:p w:rsidR="00E236E5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8" w:type="dxa"/>
          </w:tcPr>
          <w:p w:rsidR="00E236E5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8" w:type="dxa"/>
          </w:tcPr>
          <w:p w:rsidR="00E236E5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236E5" w:rsidRPr="00CD4D4E" w:rsidTr="00E236E5">
        <w:tc>
          <w:tcPr>
            <w:tcW w:w="438" w:type="dxa"/>
          </w:tcPr>
          <w:p w:rsidR="00E236E5" w:rsidRPr="00CD4D4E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1" w:type="dxa"/>
          </w:tcPr>
          <w:p w:rsidR="00E236E5" w:rsidRPr="00CD4D4E" w:rsidRDefault="00E236E5" w:rsidP="00C2787F">
            <w:pPr>
              <w:jc w:val="both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Установление отцовства</w:t>
            </w:r>
          </w:p>
        </w:tc>
        <w:tc>
          <w:tcPr>
            <w:tcW w:w="1578" w:type="dxa"/>
          </w:tcPr>
          <w:p w:rsidR="00E236E5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78" w:type="dxa"/>
          </w:tcPr>
          <w:p w:rsidR="00E236E5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78" w:type="dxa"/>
          </w:tcPr>
          <w:p w:rsidR="00E236E5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78" w:type="dxa"/>
          </w:tcPr>
          <w:p w:rsidR="00E236E5" w:rsidRPr="001E5BB0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 w:rsidRPr="001E5BB0">
              <w:rPr>
                <w:rFonts w:ascii="Times New Roman" w:hAnsi="Times New Roman" w:cs="Times New Roman"/>
              </w:rPr>
              <w:t>28</w:t>
            </w:r>
          </w:p>
        </w:tc>
      </w:tr>
      <w:tr w:rsidR="00E236E5" w:rsidRPr="00CD4D4E" w:rsidTr="00E236E5">
        <w:tc>
          <w:tcPr>
            <w:tcW w:w="438" w:type="dxa"/>
          </w:tcPr>
          <w:p w:rsidR="00E236E5" w:rsidRPr="00CD4D4E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1" w:type="dxa"/>
          </w:tcPr>
          <w:p w:rsidR="00E236E5" w:rsidRPr="00CD4D4E" w:rsidRDefault="00E236E5" w:rsidP="00C2787F">
            <w:pPr>
              <w:jc w:val="both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Перемена имени</w:t>
            </w:r>
          </w:p>
        </w:tc>
        <w:tc>
          <w:tcPr>
            <w:tcW w:w="1578" w:type="dxa"/>
          </w:tcPr>
          <w:p w:rsidR="00E236E5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8" w:type="dxa"/>
          </w:tcPr>
          <w:p w:rsidR="00E236E5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78" w:type="dxa"/>
          </w:tcPr>
          <w:p w:rsidR="00E236E5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8" w:type="dxa"/>
          </w:tcPr>
          <w:p w:rsidR="00E236E5" w:rsidRPr="001E5BB0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 w:rsidRPr="001E5BB0">
              <w:rPr>
                <w:rFonts w:ascii="Times New Roman" w:hAnsi="Times New Roman" w:cs="Times New Roman"/>
              </w:rPr>
              <w:t>41</w:t>
            </w:r>
          </w:p>
        </w:tc>
      </w:tr>
      <w:tr w:rsidR="00E236E5" w:rsidRPr="00CD4D4E" w:rsidTr="00E236E5">
        <w:tc>
          <w:tcPr>
            <w:tcW w:w="438" w:type="dxa"/>
          </w:tcPr>
          <w:p w:rsidR="00E236E5" w:rsidRPr="00CD4D4E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1" w:type="dxa"/>
          </w:tcPr>
          <w:p w:rsidR="00E236E5" w:rsidRPr="00CD4D4E" w:rsidRDefault="00E236E5" w:rsidP="00C2787F">
            <w:pPr>
              <w:jc w:val="both"/>
              <w:rPr>
                <w:rFonts w:ascii="Times New Roman" w:hAnsi="Times New Roman" w:cs="Times New Roman"/>
              </w:rPr>
            </w:pPr>
            <w:r w:rsidRPr="00CD4D4E">
              <w:rPr>
                <w:rFonts w:ascii="Times New Roman" w:hAnsi="Times New Roman" w:cs="Times New Roman"/>
              </w:rPr>
              <w:t>Смерть</w:t>
            </w:r>
          </w:p>
        </w:tc>
        <w:tc>
          <w:tcPr>
            <w:tcW w:w="1578" w:type="dxa"/>
          </w:tcPr>
          <w:p w:rsidR="00E236E5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1578" w:type="dxa"/>
          </w:tcPr>
          <w:p w:rsidR="00E236E5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578" w:type="dxa"/>
          </w:tcPr>
          <w:p w:rsidR="00E236E5" w:rsidRPr="004065F7" w:rsidRDefault="00E236E5" w:rsidP="00C2787F">
            <w:pPr>
              <w:jc w:val="center"/>
              <w:rPr>
                <w:rFonts w:ascii="Times New Roman" w:hAnsi="Times New Roman" w:cs="Times New Roman"/>
              </w:rPr>
            </w:pPr>
            <w:r w:rsidRPr="004065F7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1578" w:type="dxa"/>
          </w:tcPr>
          <w:p w:rsidR="00E236E5" w:rsidRPr="004065F7" w:rsidRDefault="00E236E5" w:rsidP="00E86E29">
            <w:pPr>
              <w:jc w:val="center"/>
              <w:rPr>
                <w:rFonts w:ascii="Times New Roman" w:hAnsi="Times New Roman" w:cs="Times New Roman"/>
              </w:rPr>
            </w:pPr>
            <w:r w:rsidRPr="004065F7">
              <w:rPr>
                <w:rFonts w:ascii="Times New Roman" w:hAnsi="Times New Roman" w:cs="Times New Roman"/>
              </w:rPr>
              <w:t>8</w:t>
            </w:r>
            <w:r w:rsidR="001E5BB0" w:rsidRPr="004065F7">
              <w:rPr>
                <w:rFonts w:ascii="Times New Roman" w:hAnsi="Times New Roman" w:cs="Times New Roman"/>
              </w:rPr>
              <w:t>77</w:t>
            </w:r>
          </w:p>
        </w:tc>
      </w:tr>
      <w:tr w:rsidR="00E236E5" w:rsidRPr="00CD4D4E" w:rsidTr="00E236E5">
        <w:tc>
          <w:tcPr>
            <w:tcW w:w="3549" w:type="dxa"/>
            <w:gridSpan w:val="2"/>
          </w:tcPr>
          <w:p w:rsidR="00E236E5" w:rsidRPr="00CD4D4E" w:rsidRDefault="00E236E5" w:rsidP="00C2787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D4D4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78" w:type="dxa"/>
          </w:tcPr>
          <w:p w:rsidR="00E236E5" w:rsidRDefault="00E236E5" w:rsidP="00C278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1725</w:t>
            </w:r>
          </w:p>
        </w:tc>
        <w:tc>
          <w:tcPr>
            <w:tcW w:w="1578" w:type="dxa"/>
          </w:tcPr>
          <w:p w:rsidR="00E236E5" w:rsidRDefault="00E236E5" w:rsidP="00C278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1921</w:t>
            </w:r>
          </w:p>
        </w:tc>
        <w:tc>
          <w:tcPr>
            <w:tcW w:w="1578" w:type="dxa"/>
          </w:tcPr>
          <w:p w:rsidR="00E236E5" w:rsidRDefault="00B62552" w:rsidP="00C27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BB0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578" w:type="dxa"/>
          </w:tcPr>
          <w:p w:rsidR="00E236E5" w:rsidRDefault="001E5BB0" w:rsidP="00C278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1754</w:t>
            </w:r>
          </w:p>
        </w:tc>
      </w:tr>
    </w:tbl>
    <w:p w:rsidR="00066FFB" w:rsidRDefault="00066FFB" w:rsidP="00066FFB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желанию лиц, вступающих в брак, государственная регистрация заключения брака, проводилась в т</w:t>
      </w:r>
      <w:r w:rsidR="00E236E5">
        <w:rPr>
          <w:rFonts w:ascii="Times New Roman" w:hAnsi="Times New Roman" w:cs="Times New Roman"/>
          <w:sz w:val="26"/>
          <w:szCs w:val="26"/>
        </w:rPr>
        <w:t>оржественной обстановке. За 2022</w:t>
      </w:r>
      <w:r>
        <w:rPr>
          <w:rFonts w:ascii="Times New Roman" w:hAnsi="Times New Roman" w:cs="Times New Roman"/>
          <w:sz w:val="26"/>
          <w:szCs w:val="26"/>
        </w:rPr>
        <w:t xml:space="preserve"> год торжественная церемония</w:t>
      </w:r>
      <w:r w:rsidR="00B43B89">
        <w:rPr>
          <w:rFonts w:ascii="Times New Roman" w:hAnsi="Times New Roman" w:cs="Times New Roman"/>
          <w:sz w:val="26"/>
          <w:szCs w:val="26"/>
        </w:rPr>
        <w:t xml:space="preserve"> бракосочетания состоялась у 195</w:t>
      </w:r>
      <w:r>
        <w:rPr>
          <w:rFonts w:ascii="Times New Roman" w:hAnsi="Times New Roman" w:cs="Times New Roman"/>
          <w:sz w:val="26"/>
          <w:szCs w:val="26"/>
        </w:rPr>
        <w:t xml:space="preserve"> пар</w:t>
      </w:r>
      <w:r w:rsidR="004065F7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, что составило </w:t>
      </w:r>
      <w:r w:rsidR="00B43B89" w:rsidRPr="00B43B89">
        <w:rPr>
          <w:rFonts w:ascii="Times New Roman" w:hAnsi="Times New Roman" w:cs="Times New Roman"/>
          <w:sz w:val="26"/>
          <w:szCs w:val="26"/>
        </w:rPr>
        <w:t>91,1</w:t>
      </w:r>
      <w:r w:rsidRPr="00B43B89">
        <w:rPr>
          <w:rFonts w:ascii="Times New Roman" w:hAnsi="Times New Roman" w:cs="Times New Roman"/>
          <w:sz w:val="26"/>
          <w:szCs w:val="26"/>
        </w:rPr>
        <w:t xml:space="preserve"> %</w:t>
      </w:r>
      <w:r w:rsidRPr="00E236E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общего числа пар молодоженов.</w:t>
      </w:r>
    </w:p>
    <w:p w:rsidR="00066FFB" w:rsidRDefault="00066FFB" w:rsidP="00066FFB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43B89">
        <w:rPr>
          <w:rFonts w:ascii="Times New Roman" w:hAnsi="Times New Roman" w:cs="Times New Roman"/>
          <w:sz w:val="26"/>
          <w:szCs w:val="26"/>
        </w:rPr>
        <w:t>За отчетный период составлено 109 заключений</w:t>
      </w:r>
      <w:r>
        <w:rPr>
          <w:rFonts w:ascii="Times New Roman" w:hAnsi="Times New Roman" w:cs="Times New Roman"/>
          <w:sz w:val="26"/>
          <w:szCs w:val="26"/>
        </w:rPr>
        <w:t xml:space="preserve"> о внесении исправлений  и (или) изменений в записи актов гражданского состояния; выдано </w:t>
      </w:r>
      <w:r w:rsidR="00B43B89">
        <w:rPr>
          <w:rFonts w:ascii="Times New Roman" w:hAnsi="Times New Roman" w:cs="Times New Roman"/>
          <w:sz w:val="24"/>
          <w:szCs w:val="24"/>
        </w:rPr>
        <w:t>2537</w:t>
      </w:r>
      <w:r>
        <w:rPr>
          <w:rFonts w:ascii="Times New Roman" w:hAnsi="Times New Roman" w:cs="Times New Roman"/>
          <w:sz w:val="26"/>
          <w:szCs w:val="26"/>
        </w:rPr>
        <w:t xml:space="preserve"> повторных свидетельств</w:t>
      </w:r>
      <w:r w:rsidRPr="005245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справок о государственной регистрации актов гражданского состояния;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</w:t>
      </w:r>
      <w:r w:rsidRPr="0052450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24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B89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</w:t>
      </w:r>
      <w:r w:rsidRPr="00524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</w:t>
      </w:r>
      <w:r w:rsidRPr="005245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истребовании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Pr="0052450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регистрац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актов гражданского состояния </w:t>
      </w:r>
      <w:r w:rsidRPr="00524507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территорий иностранных государств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66FFB" w:rsidRDefault="00066FFB" w:rsidP="00066F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В целях укрепления института семьи, повышения его роли в обществе на территории города Заречного реализуется Закон Пензенской области  от 09.07.2007      № 1324-ЗПО «О единовременных мерах социальной поддержки супругам, прожившим в зарегистрированно</w:t>
      </w:r>
      <w:r w:rsidR="00E236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браке 50 и более лет». За 2022 год сформировано </w:t>
      </w:r>
      <w:r w:rsidR="00E236E5" w:rsidRPr="004065F7">
        <w:rPr>
          <w:rFonts w:ascii="Times New Roman" w:eastAsia="Times New Roman" w:hAnsi="Times New Roman" w:cs="Times New Roman"/>
          <w:sz w:val="26"/>
          <w:szCs w:val="26"/>
          <w:lang w:eastAsia="ru-RU"/>
        </w:rPr>
        <w:t>110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 по назначению единовременной выплаты «золотым юбилярам».</w:t>
      </w:r>
      <w:bookmarkStart w:id="0" w:name="_GoBack"/>
      <w:bookmarkEnd w:id="0"/>
    </w:p>
    <w:p w:rsidR="00066FFB" w:rsidRDefault="00066FFB" w:rsidP="00066F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Современное гражданское и семейное законодательство предполагает постоянное взаимодействие отдела ЗАГС и Зареченского городского суда. За последний год выросло число обращений горожан в отдел ЗАГС для исполнения решений суда по регистрации расторжения браков:</w:t>
      </w:r>
    </w:p>
    <w:p w:rsidR="00E236E5" w:rsidRPr="00E236E5" w:rsidRDefault="00E236E5" w:rsidP="00E236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B43B8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- </w:t>
      </w:r>
      <w:r w:rsidR="00B43B89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215</w:t>
      </w:r>
      <w:r w:rsidRPr="00B43B89">
        <w:t xml:space="preserve"> </w:t>
      </w:r>
      <w:r w:rsidRPr="00B43B8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фактов расторжения брака по решению суда,</w:t>
      </w:r>
    </w:p>
    <w:p w:rsidR="00066FFB" w:rsidRDefault="00066FFB" w:rsidP="00066F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-  2021 год – 213 фактов расторжения брака по решению суда,</w:t>
      </w:r>
    </w:p>
    <w:p w:rsidR="00066FFB" w:rsidRDefault="00066FFB" w:rsidP="00066F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-  2020 год – 211</w:t>
      </w:r>
      <w:r w:rsidRPr="00BE16E3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фактов</w:t>
      </w:r>
      <w:r w:rsidRPr="00BE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расторжения брака по решению суда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66FFB" w:rsidRDefault="00E236E5" w:rsidP="00066FF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6FFB" w:rsidRPr="00750D3C" w:rsidRDefault="00066FFB" w:rsidP="00066FFB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D3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части 3 статьи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85 Налогового кодекса РФ в 2020</w:t>
      </w:r>
      <w:r w:rsidRPr="0075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продолжено межведомственное взаимодействие отдела ЗАГС с Инспекцией Федеральной налоговой службы по г. Заречному в части формирования реестра налогоплательщиков. </w:t>
      </w:r>
    </w:p>
    <w:p w:rsidR="00066FFB" w:rsidRPr="00750D3C" w:rsidRDefault="00066FFB" w:rsidP="00066FFB">
      <w:pPr>
        <w:widowControl w:val="0"/>
        <w:autoSpaceDE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750D3C">
        <w:rPr>
          <w:rFonts w:ascii="Times New Roman" w:hAnsi="Times New Roman" w:cs="Times New Roman"/>
          <w:sz w:val="26"/>
          <w:szCs w:val="26"/>
        </w:rPr>
        <w:t xml:space="preserve">нформация об умерших гражданах передается </w:t>
      </w:r>
      <w:r>
        <w:rPr>
          <w:rFonts w:ascii="Times New Roman" w:hAnsi="Times New Roman" w:cs="Times New Roman"/>
          <w:sz w:val="26"/>
          <w:szCs w:val="26"/>
        </w:rPr>
        <w:t xml:space="preserve">по запросам </w:t>
      </w:r>
      <w:r w:rsidR="00E236E5">
        <w:rPr>
          <w:rFonts w:ascii="Times New Roman" w:hAnsi="Times New Roman" w:cs="Times New Roman"/>
          <w:sz w:val="26"/>
          <w:szCs w:val="26"/>
        </w:rPr>
        <w:t>органов</w:t>
      </w:r>
      <w:r w:rsidRPr="00750D3C">
        <w:rPr>
          <w:rFonts w:ascii="Times New Roman" w:hAnsi="Times New Roman" w:cs="Times New Roman"/>
          <w:sz w:val="26"/>
          <w:szCs w:val="26"/>
        </w:rPr>
        <w:t xml:space="preserve"> МВД России,</w:t>
      </w:r>
      <w:r w:rsidR="00E236E5">
        <w:rPr>
          <w:rFonts w:ascii="Times New Roman" w:hAnsi="Times New Roman" w:cs="Times New Roman"/>
          <w:sz w:val="26"/>
          <w:szCs w:val="26"/>
        </w:rPr>
        <w:t xml:space="preserve"> ФСБ России,</w:t>
      </w:r>
      <w:r w:rsidRPr="00750D3C">
        <w:rPr>
          <w:rFonts w:ascii="Times New Roman" w:hAnsi="Times New Roman" w:cs="Times New Roman"/>
          <w:sz w:val="26"/>
          <w:szCs w:val="26"/>
        </w:rPr>
        <w:t xml:space="preserve">  Администрации г. Заречного для формирования системы «</w:t>
      </w:r>
      <w:proofErr w:type="gramStart"/>
      <w:r w:rsidRPr="00750D3C">
        <w:rPr>
          <w:rFonts w:ascii="Times New Roman" w:hAnsi="Times New Roman" w:cs="Times New Roman"/>
          <w:sz w:val="26"/>
          <w:szCs w:val="26"/>
        </w:rPr>
        <w:t>ГАС-Выборы</w:t>
      </w:r>
      <w:proofErr w:type="gramEnd"/>
      <w:r w:rsidRPr="00750D3C">
        <w:rPr>
          <w:rFonts w:ascii="Times New Roman" w:hAnsi="Times New Roman" w:cs="Times New Roman"/>
          <w:sz w:val="26"/>
          <w:szCs w:val="26"/>
        </w:rPr>
        <w:t xml:space="preserve">», </w:t>
      </w:r>
      <w:r w:rsidR="00E236E5">
        <w:rPr>
          <w:rFonts w:ascii="Times New Roman" w:hAnsi="Times New Roman" w:cs="Times New Roman"/>
          <w:sz w:val="26"/>
          <w:szCs w:val="26"/>
        </w:rPr>
        <w:t>Военный комиссариат города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6FFB" w:rsidRDefault="00066FFB" w:rsidP="00066FFB">
      <w:pPr>
        <w:widowControl w:val="0"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50D3C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066FFB" w:rsidRPr="00750D3C" w:rsidRDefault="00066FFB" w:rsidP="00066FFB">
      <w:pPr>
        <w:widowControl w:val="0"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50D3C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50D3C">
        <w:rPr>
          <w:rFonts w:ascii="Times New Roman" w:hAnsi="Times New Roman" w:cs="Times New Roman"/>
          <w:sz w:val="26"/>
          <w:szCs w:val="26"/>
        </w:rPr>
        <w:t>Для успешного решения задач, стоящих пер</w:t>
      </w:r>
      <w:r w:rsidR="00E236E5">
        <w:rPr>
          <w:rFonts w:ascii="Times New Roman" w:hAnsi="Times New Roman" w:cs="Times New Roman"/>
          <w:sz w:val="26"/>
          <w:szCs w:val="26"/>
        </w:rPr>
        <w:t>ед отделом ЗАГС в 2023</w:t>
      </w:r>
      <w:r w:rsidRPr="00750D3C">
        <w:rPr>
          <w:rFonts w:ascii="Times New Roman" w:hAnsi="Times New Roman" w:cs="Times New Roman"/>
          <w:sz w:val="26"/>
          <w:szCs w:val="26"/>
        </w:rPr>
        <w:t xml:space="preserve"> году, необходимо проведение следующих мероприятий:</w:t>
      </w:r>
    </w:p>
    <w:p w:rsidR="00066FFB" w:rsidRPr="00750D3C" w:rsidRDefault="00066FFB" w:rsidP="00066FFB">
      <w:pPr>
        <w:widowControl w:val="0"/>
        <w:autoSpaceDE w:val="0"/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Pr="00750D3C">
        <w:rPr>
          <w:rFonts w:ascii="Times New Roman" w:hAnsi="Times New Roman" w:cs="Times New Roman"/>
          <w:sz w:val="26"/>
          <w:szCs w:val="26"/>
        </w:rPr>
        <w:t>обеспечение соблюдения законности при регистрации актов гражданского состояния и совершения юридически значимых действий;</w:t>
      </w:r>
    </w:p>
    <w:p w:rsidR="00066FFB" w:rsidRPr="00750D3C" w:rsidRDefault="00066FFB" w:rsidP="00066FFB">
      <w:pPr>
        <w:widowControl w:val="0"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 </w:t>
      </w:r>
      <w:r w:rsidRPr="00750D3C">
        <w:rPr>
          <w:rFonts w:ascii="Times New Roman" w:hAnsi="Times New Roman" w:cs="Times New Roman"/>
          <w:sz w:val="26"/>
          <w:szCs w:val="26"/>
        </w:rPr>
        <w:t>повышение качества обслуживания населения и доступности государственных услуг в сфере государственной регистрации актов гражданского состояния;</w:t>
      </w:r>
    </w:p>
    <w:p w:rsidR="00066FFB" w:rsidRPr="00750D3C" w:rsidRDefault="00066FFB" w:rsidP="00066FFB">
      <w:pPr>
        <w:widowControl w:val="0"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50D3C">
        <w:rPr>
          <w:rFonts w:ascii="Times New Roman" w:hAnsi="Times New Roman" w:cs="Times New Roman"/>
          <w:sz w:val="26"/>
          <w:szCs w:val="26"/>
        </w:rPr>
        <w:t xml:space="preserve">       -    выполнение мероприятий по защите персональных данных и конфиденциальной информации;</w:t>
      </w:r>
    </w:p>
    <w:p w:rsidR="00066FFB" w:rsidRPr="00524507" w:rsidRDefault="00066FFB" w:rsidP="00066FFB">
      <w:pPr>
        <w:widowControl w:val="0"/>
        <w:autoSpaceDE w:val="0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750D3C">
        <w:rPr>
          <w:rFonts w:ascii="Times New Roman" w:hAnsi="Times New Roman" w:cs="Times New Roman"/>
          <w:sz w:val="26"/>
          <w:szCs w:val="26"/>
        </w:rPr>
        <w:t xml:space="preserve">       -  участие в мероприятиях, способствующих укреплению института семьи </w:t>
      </w:r>
      <w:r>
        <w:rPr>
          <w:rFonts w:ascii="Times New Roman" w:hAnsi="Times New Roman" w:cs="Times New Roman"/>
          <w:sz w:val="26"/>
          <w:szCs w:val="26"/>
        </w:rPr>
        <w:t>и повышению его роли в обществе.</w:t>
      </w:r>
    </w:p>
    <w:p w:rsidR="00066FFB" w:rsidRDefault="00066FFB" w:rsidP="00066FFB">
      <w:pPr>
        <w:spacing w:after="0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66FFB" w:rsidRDefault="00066FFB" w:rsidP="00066FFB"/>
    <w:p w:rsidR="009D433F" w:rsidRDefault="004065F7"/>
    <w:sectPr w:rsidR="009D433F" w:rsidSect="006F0C5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EE"/>
    <w:rsid w:val="00066FFB"/>
    <w:rsid w:val="000F335D"/>
    <w:rsid w:val="001B2CBF"/>
    <w:rsid w:val="001E5BB0"/>
    <w:rsid w:val="004065F7"/>
    <w:rsid w:val="00495EEE"/>
    <w:rsid w:val="005159A8"/>
    <w:rsid w:val="0054607F"/>
    <w:rsid w:val="00653BFC"/>
    <w:rsid w:val="00B43B89"/>
    <w:rsid w:val="00B62552"/>
    <w:rsid w:val="00D527EE"/>
    <w:rsid w:val="00E236E5"/>
    <w:rsid w:val="00E86E29"/>
    <w:rsid w:val="00F2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Викторовна Шаныгина</dc:creator>
  <cp:keywords/>
  <dc:description/>
  <cp:lastModifiedBy>Эльвира Викторовна Шаныгина</cp:lastModifiedBy>
  <cp:revision>13</cp:revision>
  <dcterms:created xsi:type="dcterms:W3CDTF">2022-12-24T09:01:00Z</dcterms:created>
  <dcterms:modified xsi:type="dcterms:W3CDTF">2023-01-04T12:17:00Z</dcterms:modified>
</cp:coreProperties>
</file>