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B3" w:rsidRDefault="00BB6EEC" w:rsidP="004550B3">
      <w:pPr>
        <w:pStyle w:val="1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311785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B3" w:rsidRPr="006E7E6A" w:rsidRDefault="004550B3" w:rsidP="004550B3">
      <w:pPr>
        <w:pStyle w:val="1"/>
        <w:suppressAutoHyphens/>
        <w:rPr>
          <w:b/>
          <w:sz w:val="14"/>
          <w:szCs w:val="14"/>
        </w:rPr>
      </w:pPr>
    </w:p>
    <w:p w:rsidR="004550B3" w:rsidRDefault="004550B3" w:rsidP="004550B3">
      <w:pPr>
        <w:pStyle w:val="1"/>
        <w:suppressAutoHyphens/>
        <w:jc w:val="center"/>
        <w:rPr>
          <w:b/>
          <w:sz w:val="26"/>
          <w:szCs w:val="26"/>
        </w:rPr>
      </w:pPr>
    </w:p>
    <w:p w:rsidR="004550B3" w:rsidRPr="00FD51F6" w:rsidRDefault="004550B3" w:rsidP="004550B3">
      <w:pPr>
        <w:pStyle w:val="1"/>
        <w:suppressAutoHyphens/>
        <w:jc w:val="center"/>
        <w:rPr>
          <w:b/>
          <w:sz w:val="14"/>
          <w:szCs w:val="14"/>
        </w:rPr>
      </w:pPr>
    </w:p>
    <w:p w:rsidR="004550B3" w:rsidRDefault="004550B3" w:rsidP="004550B3">
      <w:pPr>
        <w:pStyle w:val="1"/>
        <w:suppressAutoHyphens/>
        <w:jc w:val="center"/>
        <w:rPr>
          <w:b/>
          <w:sz w:val="32"/>
        </w:rPr>
      </w:pPr>
    </w:p>
    <w:p w:rsidR="004550B3" w:rsidRPr="00871971" w:rsidRDefault="004550B3" w:rsidP="004550B3">
      <w:pPr>
        <w:pStyle w:val="1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4550B3" w:rsidRPr="00871971" w:rsidRDefault="004550B3" w:rsidP="004550B3">
      <w:pPr>
        <w:pStyle w:val="1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550B3" w:rsidTr="006556B0">
        <w:tc>
          <w:tcPr>
            <w:tcW w:w="10260" w:type="dxa"/>
            <w:tcBorders>
              <w:top w:val="double" w:sz="12" w:space="0" w:color="auto"/>
            </w:tcBorders>
          </w:tcPr>
          <w:p w:rsidR="004550B3" w:rsidRDefault="004550B3" w:rsidP="006556B0">
            <w:pPr>
              <w:pStyle w:val="1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550B3" w:rsidRDefault="004550B3" w:rsidP="004550B3">
      <w:pPr>
        <w:pStyle w:val="1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РЕШЕНИЕ                          </w:t>
      </w:r>
    </w:p>
    <w:p w:rsidR="004550B3" w:rsidRDefault="004550B3" w:rsidP="004550B3">
      <w:pPr>
        <w:suppressAutoHyphens/>
        <w:jc w:val="both"/>
        <w:rPr>
          <w:sz w:val="26"/>
        </w:rPr>
      </w:pPr>
    </w:p>
    <w:p w:rsidR="00CC4E61" w:rsidRPr="009D3906" w:rsidRDefault="00CC4E61" w:rsidP="00CC4E61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22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</w:t>
      </w:r>
      <w:r>
        <w:rPr>
          <w:sz w:val="26"/>
        </w:rPr>
        <w:t xml:space="preserve">      </w:t>
      </w:r>
      <w:r w:rsidRPr="009D3906">
        <w:rPr>
          <w:sz w:val="26"/>
        </w:rPr>
        <w:t>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78</w:t>
      </w:r>
      <w:r w:rsidRPr="009D3906">
        <w:rPr>
          <w:sz w:val="26"/>
          <w:u w:val="single"/>
        </w:rPr>
        <w:t xml:space="preserve"> </w:t>
      </w:r>
    </w:p>
    <w:p w:rsidR="004550B3" w:rsidRDefault="004550B3" w:rsidP="004550B3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4550B3" w:rsidRDefault="004550B3" w:rsidP="004550B3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6A2567">
        <w:rPr>
          <w:b w:val="0"/>
          <w:sz w:val="26"/>
          <w:szCs w:val="26"/>
        </w:rPr>
        <w:t>О внесении изменени</w:t>
      </w:r>
      <w:r>
        <w:rPr>
          <w:b w:val="0"/>
          <w:sz w:val="26"/>
          <w:szCs w:val="26"/>
        </w:rPr>
        <w:t>й и дополнений</w:t>
      </w:r>
      <w:r w:rsidRPr="006A2567">
        <w:rPr>
          <w:b w:val="0"/>
          <w:sz w:val="26"/>
          <w:szCs w:val="26"/>
        </w:rPr>
        <w:t xml:space="preserve"> в Устав закрытого административно-территориального образования города Заречного Пензенской области, утвержденный реш</w:t>
      </w:r>
      <w:r>
        <w:rPr>
          <w:b w:val="0"/>
          <w:sz w:val="26"/>
          <w:szCs w:val="26"/>
        </w:rPr>
        <w:t xml:space="preserve">ением Собрания представителей города </w:t>
      </w:r>
      <w:r w:rsidRPr="006A2567">
        <w:rPr>
          <w:b w:val="0"/>
          <w:sz w:val="26"/>
          <w:szCs w:val="26"/>
        </w:rPr>
        <w:t xml:space="preserve">Заречного от 19.12.2005 № 142 </w:t>
      </w:r>
    </w:p>
    <w:p w:rsidR="004550B3" w:rsidRPr="00300B9D" w:rsidRDefault="004550B3" w:rsidP="004550B3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4550B3" w:rsidRDefault="004550B3" w:rsidP="004550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567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федеральными законами от 08.03.2015 № 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</w:t>
      </w:r>
      <w:r>
        <w:rPr>
          <w:rFonts w:ascii="Times New Roman" w:hAnsi="Times New Roman" w:cs="Times New Roman"/>
          <w:sz w:val="26"/>
          <w:szCs w:val="26"/>
        </w:rPr>
        <w:br w:type="textWrapping" w:clear="all"/>
        <w:t xml:space="preserve">от 30.03.2015 № 63-ФЗ «О внесении изменений в отдельные законодательные акты Российской Федерации в связи с совершенствованием механизма подготовки кадров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 службы»,</w:t>
      </w:r>
      <w:r w:rsidRPr="006A25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30.03.2015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</w:t>
      </w:r>
      <w:r w:rsidRPr="006A2567">
        <w:rPr>
          <w:rFonts w:ascii="Times New Roman" w:hAnsi="Times New Roman" w:cs="Times New Roman"/>
          <w:sz w:val="26"/>
          <w:szCs w:val="26"/>
        </w:rPr>
        <w:t>статьей 44 Федерального закона от 06.10.2003 № 131-ФЗ «Об общих принципах орга</w:t>
      </w:r>
      <w:r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</w:t>
      </w:r>
      <w:r w:rsidRPr="006A2567">
        <w:rPr>
          <w:rFonts w:ascii="Times New Roman" w:hAnsi="Times New Roman" w:cs="Times New Roman"/>
          <w:sz w:val="26"/>
          <w:szCs w:val="26"/>
        </w:rPr>
        <w:t>в Российской Федерации», Федеральным</w:t>
      </w:r>
      <w:proofErr w:type="gramEnd"/>
      <w:r w:rsidRPr="006A2567">
        <w:rPr>
          <w:rFonts w:ascii="Times New Roman" w:hAnsi="Times New Roman" w:cs="Times New Roman"/>
          <w:sz w:val="26"/>
          <w:szCs w:val="26"/>
        </w:rPr>
        <w:t xml:space="preserve"> законом от 21.07.2005 № 97-ФЗ «О государственной регистрации уставов муниципальных образований», в соответствии со </w:t>
      </w:r>
      <w:hyperlink r:id="rId8" w:history="1">
        <w:r w:rsidRPr="004550B3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4.2.1</w:t>
        </w:r>
      </w:hyperlink>
      <w:r w:rsidRPr="006A2567">
        <w:rPr>
          <w:rFonts w:ascii="Times New Roman" w:hAnsi="Times New Roman" w:cs="Times New Roman"/>
          <w:sz w:val="26"/>
          <w:szCs w:val="26"/>
        </w:rPr>
        <w:t xml:space="preserve"> и статьей 5.2 Устава закрытого административно-территориального образования города Заречного Пензенской области </w:t>
      </w:r>
    </w:p>
    <w:p w:rsidR="004550B3" w:rsidRPr="002706E2" w:rsidRDefault="004550B3" w:rsidP="004550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50B3" w:rsidRPr="006A2567" w:rsidRDefault="004550B3" w:rsidP="004550B3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 xml:space="preserve">Собрание представителей РЕШИЛО: </w:t>
      </w:r>
    </w:p>
    <w:p w:rsidR="004550B3" w:rsidRPr="006A2567" w:rsidRDefault="004550B3" w:rsidP="004550B3">
      <w:pPr>
        <w:suppressAutoHyphens/>
        <w:ind w:firstLine="709"/>
        <w:jc w:val="both"/>
        <w:rPr>
          <w:sz w:val="26"/>
          <w:szCs w:val="26"/>
        </w:rPr>
      </w:pPr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1. Внести в Устав закрытого административно-территориального образования города Заречного Пензенской области, утвержденный решением Собрания представителей г</w:t>
      </w:r>
      <w:r>
        <w:rPr>
          <w:sz w:val="26"/>
          <w:szCs w:val="26"/>
        </w:rPr>
        <w:t xml:space="preserve">орода </w:t>
      </w:r>
      <w:r w:rsidRPr="006A2567">
        <w:rPr>
          <w:sz w:val="26"/>
          <w:szCs w:val="26"/>
        </w:rPr>
        <w:t>Заречного Пензенской области от 19.12.2005 № 142, следующие изменения</w:t>
      </w:r>
      <w:r>
        <w:rPr>
          <w:sz w:val="26"/>
          <w:szCs w:val="26"/>
        </w:rPr>
        <w:t xml:space="preserve"> и дополнения</w:t>
      </w:r>
      <w:r w:rsidRPr="006A2567">
        <w:rPr>
          <w:sz w:val="26"/>
          <w:szCs w:val="26"/>
        </w:rPr>
        <w:t>:</w:t>
      </w:r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части 1 статьи 2.1.1:</w:t>
      </w:r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пункт 5 признать утратившим силу;</w:t>
      </w:r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пунктом 13 следующего содержания:</w:t>
      </w:r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«13) 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>
        <w:rPr>
          <w:sz w:val="26"/>
          <w:szCs w:val="26"/>
        </w:rPr>
        <w:t>.».</w:t>
      </w:r>
      <w:proofErr w:type="gramEnd"/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8.1 части 1 статьи 2.2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sz w:val="26"/>
          <w:szCs w:val="26"/>
        </w:rPr>
        <w:t>.».</w:t>
      </w:r>
      <w:proofErr w:type="gramEnd"/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 w:rsidRPr="002637E5">
        <w:rPr>
          <w:sz w:val="26"/>
          <w:szCs w:val="26"/>
        </w:rPr>
        <w:t xml:space="preserve">1.3. </w:t>
      </w:r>
      <w:r>
        <w:rPr>
          <w:sz w:val="26"/>
          <w:szCs w:val="26"/>
        </w:rPr>
        <w:t>Часть 4 статьи 4.2.1 дополнить пунктом 12 следующего содержания:</w:t>
      </w:r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«12) утверждение местных нормативов градостроительного проектирования и изменений в местные нормативы градостроительного проектирования городского округа</w:t>
      </w:r>
      <w:proofErr w:type="gramStart"/>
      <w:r>
        <w:rPr>
          <w:sz w:val="26"/>
          <w:szCs w:val="26"/>
        </w:rPr>
        <w:t>.».</w:t>
      </w:r>
      <w:proofErr w:type="gramEnd"/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Пункт 19 части 6 статьи 4.6.1 изложить в  следующей редакции:</w:t>
      </w:r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«19) утверждение подготовленной на основе генерального плана города документации по планировке территорий, выдача разрешений на строительство (за исключением случаев, предусмотренных Градостроительным кодексом Российской Федерации, иными </w:t>
      </w:r>
      <w:r>
        <w:rPr>
          <w:sz w:val="26"/>
          <w:szCs w:val="26"/>
        </w:rPr>
        <w:lastRenderedPageBreak/>
        <w:t>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</w:t>
      </w:r>
      <w:proofErr w:type="gramEnd"/>
      <w:r>
        <w:rPr>
          <w:sz w:val="26"/>
          <w:szCs w:val="26"/>
        </w:rPr>
        <w:t xml:space="preserve"> изъятие</w:t>
      </w:r>
      <w:r w:rsidRPr="00393315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земельных участков в границах городского округа для муниципальных нужд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 Статью 4.9.1 дополнить частью 17.2  следующего содержания: </w:t>
      </w:r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«17.2. Депутат Собрания представителей,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sz w:val="26"/>
          <w:szCs w:val="26"/>
        </w:rPr>
        <w:t>.».</w:t>
      </w:r>
      <w:proofErr w:type="gramEnd"/>
    </w:p>
    <w:p w:rsidR="004550B3" w:rsidRDefault="004550B3" w:rsidP="00455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1.6.  Статью 8.1 дополнить частью 4.15 следующего содержания:</w:t>
      </w:r>
    </w:p>
    <w:p w:rsidR="004550B3" w:rsidRDefault="004550B3" w:rsidP="00455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«4.15. Часть  17.1 статьи 4.9.1 настоящего Устава утрачивает силу, а часть 17.2 вступает в силу 15.09.2015.».</w:t>
      </w:r>
    </w:p>
    <w:p w:rsidR="004550B3" w:rsidRPr="006A2567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A2567">
        <w:rPr>
          <w:sz w:val="26"/>
          <w:szCs w:val="26"/>
        </w:rPr>
        <w:t>. Собранию представителей г</w:t>
      </w:r>
      <w:r>
        <w:rPr>
          <w:sz w:val="26"/>
          <w:szCs w:val="26"/>
        </w:rPr>
        <w:t xml:space="preserve">орода </w:t>
      </w:r>
      <w:r w:rsidRPr="006A2567">
        <w:rPr>
          <w:sz w:val="26"/>
          <w:szCs w:val="26"/>
        </w:rPr>
        <w:t xml:space="preserve">Заречного направить изменения и дополнения в Устав закрытого административно-территориального образования города Заречного Пензенской области на регистрацию в течение 15 дней со </w:t>
      </w:r>
      <w:r>
        <w:rPr>
          <w:sz w:val="26"/>
          <w:szCs w:val="26"/>
        </w:rPr>
        <w:t>дня принятия настоящего решения.</w:t>
      </w:r>
    </w:p>
    <w:p w:rsidR="004550B3" w:rsidRPr="006A2567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A2567">
        <w:rPr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4550B3" w:rsidRDefault="004550B3" w:rsidP="004550B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A2567">
        <w:rPr>
          <w:sz w:val="26"/>
          <w:szCs w:val="26"/>
        </w:rPr>
        <w:t xml:space="preserve">. </w:t>
      </w:r>
      <w:proofErr w:type="gramStart"/>
      <w:r w:rsidRPr="006A2567">
        <w:rPr>
          <w:sz w:val="26"/>
          <w:szCs w:val="26"/>
        </w:rPr>
        <w:t>Контроль за</w:t>
      </w:r>
      <w:proofErr w:type="gramEnd"/>
      <w:r w:rsidRPr="006A2567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E0198C" w:rsidRDefault="00E0198C" w:rsidP="00E0198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B3" w:rsidRPr="006A2567" w:rsidRDefault="004550B3" w:rsidP="004550B3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ab/>
      </w:r>
      <w:r w:rsidRPr="006A2567">
        <w:rPr>
          <w:sz w:val="26"/>
          <w:szCs w:val="26"/>
        </w:rPr>
        <w:tab/>
      </w:r>
    </w:p>
    <w:p w:rsidR="004550B3" w:rsidRDefault="004550B3" w:rsidP="004550B3">
      <w:pPr>
        <w:suppressAutoHyphens/>
        <w:spacing w:line="300" w:lineRule="exact"/>
        <w:rPr>
          <w:b/>
        </w:rPr>
      </w:pPr>
      <w:bookmarkStart w:id="0" w:name="_GoBack"/>
      <w:bookmarkEnd w:id="0"/>
    </w:p>
    <w:sectPr w:rsidR="004550B3" w:rsidSect="009D7908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F176E"/>
    <w:multiLevelType w:val="hybridMultilevel"/>
    <w:tmpl w:val="65C6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A4962"/>
    <w:multiLevelType w:val="hybridMultilevel"/>
    <w:tmpl w:val="306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C0249"/>
    <w:multiLevelType w:val="hybridMultilevel"/>
    <w:tmpl w:val="8DCA15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0C"/>
    <w:rsid w:val="00005A5B"/>
    <w:rsid w:val="00036AE7"/>
    <w:rsid w:val="000533C6"/>
    <w:rsid w:val="00083BCC"/>
    <w:rsid w:val="00086026"/>
    <w:rsid w:val="000B0982"/>
    <w:rsid w:val="000B5709"/>
    <w:rsid w:val="000D7EBA"/>
    <w:rsid w:val="001130AE"/>
    <w:rsid w:val="00115B09"/>
    <w:rsid w:val="00117676"/>
    <w:rsid w:val="00120BFE"/>
    <w:rsid w:val="001458CA"/>
    <w:rsid w:val="00176E5D"/>
    <w:rsid w:val="0018302A"/>
    <w:rsid w:val="00192621"/>
    <w:rsid w:val="00196049"/>
    <w:rsid w:val="001C31EA"/>
    <w:rsid w:val="001C544B"/>
    <w:rsid w:val="001C7B13"/>
    <w:rsid w:val="001E409B"/>
    <w:rsid w:val="0021034F"/>
    <w:rsid w:val="00210EEA"/>
    <w:rsid w:val="002139AB"/>
    <w:rsid w:val="002301D1"/>
    <w:rsid w:val="00235CAC"/>
    <w:rsid w:val="002513D9"/>
    <w:rsid w:val="00264292"/>
    <w:rsid w:val="0026484B"/>
    <w:rsid w:val="0027615D"/>
    <w:rsid w:val="002A5581"/>
    <w:rsid w:val="002B300A"/>
    <w:rsid w:val="002C43F9"/>
    <w:rsid w:val="002D72D4"/>
    <w:rsid w:val="002F7F4F"/>
    <w:rsid w:val="00316EF5"/>
    <w:rsid w:val="003252F9"/>
    <w:rsid w:val="00333272"/>
    <w:rsid w:val="00342731"/>
    <w:rsid w:val="00350558"/>
    <w:rsid w:val="0035420C"/>
    <w:rsid w:val="003825A1"/>
    <w:rsid w:val="00382F2C"/>
    <w:rsid w:val="003A25EE"/>
    <w:rsid w:val="004019DB"/>
    <w:rsid w:val="00405581"/>
    <w:rsid w:val="00436C12"/>
    <w:rsid w:val="004550B3"/>
    <w:rsid w:val="00472400"/>
    <w:rsid w:val="00497AD2"/>
    <w:rsid w:val="004A1916"/>
    <w:rsid w:val="004C17B6"/>
    <w:rsid w:val="004C6CD8"/>
    <w:rsid w:val="004E08CE"/>
    <w:rsid w:val="004F641C"/>
    <w:rsid w:val="00504738"/>
    <w:rsid w:val="00507D35"/>
    <w:rsid w:val="005217E0"/>
    <w:rsid w:val="00552037"/>
    <w:rsid w:val="005539EF"/>
    <w:rsid w:val="00566FD6"/>
    <w:rsid w:val="005A3147"/>
    <w:rsid w:val="005A70AA"/>
    <w:rsid w:val="005C2203"/>
    <w:rsid w:val="005F1915"/>
    <w:rsid w:val="005F4EA7"/>
    <w:rsid w:val="005F5DB1"/>
    <w:rsid w:val="005F72EC"/>
    <w:rsid w:val="005F77E4"/>
    <w:rsid w:val="006148DB"/>
    <w:rsid w:val="00636BD2"/>
    <w:rsid w:val="0064177A"/>
    <w:rsid w:val="00646EAA"/>
    <w:rsid w:val="00650F57"/>
    <w:rsid w:val="0067518B"/>
    <w:rsid w:val="006D6D99"/>
    <w:rsid w:val="00703030"/>
    <w:rsid w:val="00712CF5"/>
    <w:rsid w:val="00750156"/>
    <w:rsid w:val="00751957"/>
    <w:rsid w:val="007525C6"/>
    <w:rsid w:val="007549BC"/>
    <w:rsid w:val="007D2366"/>
    <w:rsid w:val="007E618E"/>
    <w:rsid w:val="007E73A9"/>
    <w:rsid w:val="008152BC"/>
    <w:rsid w:val="008226FE"/>
    <w:rsid w:val="00832423"/>
    <w:rsid w:val="0089028E"/>
    <w:rsid w:val="00897824"/>
    <w:rsid w:val="008A4BC8"/>
    <w:rsid w:val="008A6B68"/>
    <w:rsid w:val="00901919"/>
    <w:rsid w:val="00917D7E"/>
    <w:rsid w:val="00926DA4"/>
    <w:rsid w:val="00933DC6"/>
    <w:rsid w:val="00942F62"/>
    <w:rsid w:val="00955B6A"/>
    <w:rsid w:val="00966F48"/>
    <w:rsid w:val="009971FE"/>
    <w:rsid w:val="009B0BAE"/>
    <w:rsid w:val="009B4F5C"/>
    <w:rsid w:val="009D7908"/>
    <w:rsid w:val="009F0215"/>
    <w:rsid w:val="00A0654F"/>
    <w:rsid w:val="00A224C2"/>
    <w:rsid w:val="00A7262E"/>
    <w:rsid w:val="00A906C3"/>
    <w:rsid w:val="00AA7C33"/>
    <w:rsid w:val="00AB7EFA"/>
    <w:rsid w:val="00AD1510"/>
    <w:rsid w:val="00AD1663"/>
    <w:rsid w:val="00AD627C"/>
    <w:rsid w:val="00B049E7"/>
    <w:rsid w:val="00B05E51"/>
    <w:rsid w:val="00B10FAC"/>
    <w:rsid w:val="00B13E55"/>
    <w:rsid w:val="00B41979"/>
    <w:rsid w:val="00B45003"/>
    <w:rsid w:val="00B51564"/>
    <w:rsid w:val="00B51F13"/>
    <w:rsid w:val="00B70625"/>
    <w:rsid w:val="00B74E4C"/>
    <w:rsid w:val="00B778E0"/>
    <w:rsid w:val="00BB6EEC"/>
    <w:rsid w:val="00BC5294"/>
    <w:rsid w:val="00BC5E84"/>
    <w:rsid w:val="00BD24FD"/>
    <w:rsid w:val="00BD584D"/>
    <w:rsid w:val="00C10B53"/>
    <w:rsid w:val="00C1601B"/>
    <w:rsid w:val="00C2029C"/>
    <w:rsid w:val="00C338F1"/>
    <w:rsid w:val="00C44A8F"/>
    <w:rsid w:val="00C5626C"/>
    <w:rsid w:val="00C70F8B"/>
    <w:rsid w:val="00CA4623"/>
    <w:rsid w:val="00CB7B6B"/>
    <w:rsid w:val="00CC27DD"/>
    <w:rsid w:val="00CC4E61"/>
    <w:rsid w:val="00CE1E8B"/>
    <w:rsid w:val="00CF0102"/>
    <w:rsid w:val="00CF347C"/>
    <w:rsid w:val="00CF3A54"/>
    <w:rsid w:val="00D04D37"/>
    <w:rsid w:val="00D1473E"/>
    <w:rsid w:val="00D25E0F"/>
    <w:rsid w:val="00D479E4"/>
    <w:rsid w:val="00D66232"/>
    <w:rsid w:val="00D733CC"/>
    <w:rsid w:val="00D77D04"/>
    <w:rsid w:val="00DA1ECE"/>
    <w:rsid w:val="00DA292F"/>
    <w:rsid w:val="00DB464C"/>
    <w:rsid w:val="00DC0EAB"/>
    <w:rsid w:val="00DD648E"/>
    <w:rsid w:val="00DE4956"/>
    <w:rsid w:val="00E00D04"/>
    <w:rsid w:val="00E0198C"/>
    <w:rsid w:val="00E0593F"/>
    <w:rsid w:val="00E47190"/>
    <w:rsid w:val="00E5707F"/>
    <w:rsid w:val="00E93479"/>
    <w:rsid w:val="00EA2B71"/>
    <w:rsid w:val="00EB1F13"/>
    <w:rsid w:val="00EB7ED9"/>
    <w:rsid w:val="00EC532B"/>
    <w:rsid w:val="00ED4E11"/>
    <w:rsid w:val="00EF27DB"/>
    <w:rsid w:val="00F00E89"/>
    <w:rsid w:val="00F05AE9"/>
    <w:rsid w:val="00F52FF8"/>
    <w:rsid w:val="00F60BBE"/>
    <w:rsid w:val="00F82C36"/>
    <w:rsid w:val="00FA43E4"/>
    <w:rsid w:val="00FC046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55203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5">
    <w:name w:val="Цветовое выделение"/>
    <w:rsid w:val="00933DC6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933DC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7">
    <w:name w:val="Гипертекстовая ссылка"/>
    <w:rsid w:val="00E93479"/>
    <w:rPr>
      <w:b/>
      <w:bCs/>
      <w:color w:val="008000"/>
    </w:rPr>
  </w:style>
  <w:style w:type="paragraph" w:styleId="a8">
    <w:name w:val="Balloon Text"/>
    <w:basedOn w:val="a"/>
    <w:semiHidden/>
    <w:rsid w:val="002139AB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3252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4550B3"/>
  </w:style>
  <w:style w:type="paragraph" w:customStyle="1" w:styleId="ConsNormal">
    <w:name w:val="ConsNormal"/>
    <w:rsid w:val="004550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550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455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55203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5">
    <w:name w:val="Цветовое выделение"/>
    <w:rsid w:val="00933DC6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933DC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7">
    <w:name w:val="Гипертекстовая ссылка"/>
    <w:rsid w:val="00E93479"/>
    <w:rPr>
      <w:b/>
      <w:bCs/>
      <w:color w:val="008000"/>
    </w:rPr>
  </w:style>
  <w:style w:type="paragraph" w:styleId="a8">
    <w:name w:val="Balloon Text"/>
    <w:basedOn w:val="a"/>
    <w:semiHidden/>
    <w:rsid w:val="002139AB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3252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4550B3"/>
  </w:style>
  <w:style w:type="paragraph" w:customStyle="1" w:styleId="ConsNormal">
    <w:name w:val="ConsNormal"/>
    <w:rsid w:val="004550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550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455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2CCF7E8339DC0C83C74E6E2B2D840460E58C653F0DD22C780E5D7F7C317939D8E60E0657E9FADA51C77N9u1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BB50-8C3A-4D86-96A5-9A36394A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 по проекту решения Собрания представителей  г</vt:lpstr>
    </vt:vector>
  </TitlesOfParts>
  <Company/>
  <LinksUpToDate>false</LinksUpToDate>
  <CharactersWithSpaces>4832</CharactersWithSpaces>
  <SharedDoc>false</SharedDoc>
  <HLinks>
    <vt:vector size="24" baseType="variant"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consultantplus://offline/ref=A4E382E15D7407258F6A8E46E6A040F8E8E88648817925A41F38C98AA2x5tEL</vt:lpwstr>
      </vt:variant>
      <vt:variant>
        <vt:lpwstr/>
      </vt:variant>
      <vt:variant>
        <vt:i4>2883681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consultantplus://offline/ref=75E807EF443556698FAD764A5E634F0171B34EB3185A436C415375231660A6474D279AAB416E05E2G8lCG</vt:lpwstr>
      </vt:variant>
      <vt:variant>
        <vt:lpwstr/>
      </vt:variant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consultantplus://offline/ref=CA56D0C148A242C7BFBFF029FAF6BDDD29D868AA6E6BC8F5E2ADA30412D399EAFDCC3BE8w1a7G</vt:lpwstr>
      </vt:variant>
      <vt:variant>
        <vt:lpwstr/>
      </vt:variant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consultantplus://offline/ref=CB68A05C3BA81E5106BF30284C36B780A450F65AC4199B16CB4598627F6E7ABE1324E4F53EE33EBBN0E2G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 по проекту решения Собрания представителей  г</dc:title>
  <dc:creator>js</dc:creator>
  <cp:lastModifiedBy>Светлана Г. Шиндяпина</cp:lastModifiedBy>
  <cp:revision>5</cp:revision>
  <cp:lastPrinted>2015-05-25T06:45:00Z</cp:lastPrinted>
  <dcterms:created xsi:type="dcterms:W3CDTF">2015-05-12T13:01:00Z</dcterms:created>
  <dcterms:modified xsi:type="dcterms:W3CDTF">2015-05-25T07:41:00Z</dcterms:modified>
</cp:coreProperties>
</file>